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F07FB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Политичка социологија</w:t>
      </w:r>
    </w:p>
    <w:p w14:paraId="36C21CC6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2024/2025</w:t>
      </w:r>
    </w:p>
    <w:p w14:paraId="4FD6A3AE">
      <w:pPr>
        <w:jc w:val="center"/>
        <w:rPr>
          <w:rFonts w:asciiTheme="majorHAnsi" w:hAnsiTheme="majorHAnsi"/>
          <w:b/>
          <w:sz w:val="20"/>
          <w:szCs w:val="20"/>
        </w:rPr>
      </w:pPr>
    </w:p>
    <w:p w14:paraId="78523C8C">
      <w:pPr>
        <w:jc w:val="center"/>
        <w:rPr>
          <w:rFonts w:hint="default" w:asciiTheme="majorHAnsi" w:hAnsiTheme="majorHAnsi"/>
          <w:b/>
          <w:sz w:val="20"/>
          <w:szCs w:val="20"/>
          <w:lang w:val="sr-Cyrl-RS"/>
        </w:rPr>
      </w:pPr>
      <w:r>
        <w:rPr>
          <w:rFonts w:hint="default" w:asciiTheme="majorHAnsi" w:hAnsiTheme="majorHAnsi"/>
          <w:b/>
          <w:sz w:val="20"/>
          <w:szCs w:val="20"/>
          <w:lang w:val="sr-Cyrl-RS"/>
        </w:rPr>
        <w:t>Обавештење о литератури и распоред полагања испита у јануарском року</w:t>
      </w:r>
    </w:p>
    <w:p w14:paraId="05E9CE1C">
      <w:pPr>
        <w:rPr>
          <w:rFonts w:asciiTheme="majorHAnsi" w:hAnsiTheme="majorHAnsi"/>
          <w:sz w:val="20"/>
          <w:szCs w:val="20"/>
        </w:rPr>
      </w:pPr>
    </w:p>
    <w:p w14:paraId="65266A07">
      <w:pPr>
        <w:pStyle w:val="4"/>
        <w:jc w:val="both"/>
        <w:rPr>
          <w:rFonts w:asciiTheme="majorHAnsi" w:hAnsiTheme="majorHAnsi"/>
          <w:sz w:val="20"/>
          <w:szCs w:val="20"/>
        </w:rPr>
      </w:pPr>
    </w:p>
    <w:p w14:paraId="0DBE7BDE">
      <w:pPr>
        <w:pStyle w:val="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Литература за испит: </w:t>
      </w:r>
      <w:r>
        <w:rPr>
          <w:rFonts w:asciiTheme="majorHAnsi" w:hAnsiTheme="majorHAnsi"/>
          <w:b/>
          <w:sz w:val="20"/>
          <w:szCs w:val="20"/>
        </w:rPr>
        <w:t>Slaviša Orlović</w:t>
      </w:r>
      <w:r>
        <w:rPr>
          <w:rFonts w:asciiTheme="majorHAnsi" w:hAnsiTheme="majorHAnsi"/>
          <w:sz w:val="20"/>
          <w:szCs w:val="20"/>
        </w:rPr>
        <w:t xml:space="preserve">, </w:t>
      </w:r>
      <w:r>
        <w:rPr>
          <w:rFonts w:asciiTheme="majorHAnsi" w:hAnsiTheme="majorHAnsi"/>
          <w:b/>
          <w:i/>
          <w:sz w:val="20"/>
          <w:szCs w:val="20"/>
        </w:rPr>
        <w:t>Politička sociologija</w:t>
      </w:r>
      <w:r>
        <w:rPr>
          <w:rFonts w:asciiTheme="majorHAnsi" w:hAnsiTheme="majorHAnsi"/>
          <w:sz w:val="20"/>
          <w:szCs w:val="20"/>
        </w:rPr>
        <w:t>, (2019), Fakultet političkih nauka Univerziteta u Beogradu, Beograd.</w:t>
      </w:r>
    </w:p>
    <w:p w14:paraId="421C57C6">
      <w:pPr>
        <w:pStyle w:val="4"/>
        <w:jc w:val="both"/>
        <w:rPr>
          <w:rFonts w:asciiTheme="majorHAnsi" w:hAnsiTheme="majorHAnsi"/>
          <w:sz w:val="20"/>
          <w:szCs w:val="20"/>
        </w:rPr>
      </w:pPr>
    </w:p>
    <w:p w14:paraId="2B3BE9E8">
      <w:pPr>
        <w:pStyle w:val="4"/>
        <w:jc w:val="both"/>
        <w:rPr>
          <w:rFonts w:hint="default"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>Литература</w:t>
      </w:r>
      <w:r>
        <w:rPr>
          <w:rFonts w:hint="default" w:asciiTheme="majorHAnsi" w:hAnsiTheme="majorHAnsi"/>
          <w:sz w:val="20"/>
          <w:szCs w:val="20"/>
          <w:lang w:val="sr-Cyrl-RS"/>
        </w:rPr>
        <w:t xml:space="preserve"> је доступна у књижари </w:t>
      </w:r>
      <w:r>
        <w:rPr>
          <w:rFonts w:hint="default" w:asciiTheme="majorHAnsi" w:hAnsiTheme="majorHAnsi"/>
          <w:b/>
          <w:bCs/>
          <w:i/>
          <w:iCs/>
          <w:sz w:val="20"/>
          <w:szCs w:val="20"/>
          <w:lang w:val="sr-Latn-RS"/>
        </w:rPr>
        <w:t>Zepter Book World</w:t>
      </w:r>
      <w:r>
        <w:rPr>
          <w:rFonts w:hint="default" w:asciiTheme="majorHAnsi" w:hAnsiTheme="majorHAnsi"/>
          <w:sz w:val="20"/>
          <w:szCs w:val="20"/>
          <w:lang w:val="sr-Latn-RS"/>
        </w:rPr>
        <w:t xml:space="preserve">, </w:t>
      </w:r>
      <w:r>
        <w:rPr>
          <w:rFonts w:hint="default" w:asciiTheme="majorHAnsi" w:hAnsiTheme="majorHAnsi"/>
          <w:sz w:val="20"/>
          <w:szCs w:val="20"/>
          <w:lang w:val="sr-Cyrl-RS"/>
        </w:rPr>
        <w:t>Кнеза Михаила 42, Београд.</w:t>
      </w:r>
    </w:p>
    <w:p w14:paraId="375CCB32">
      <w:pPr>
        <w:pStyle w:val="4"/>
        <w:jc w:val="both"/>
        <w:rPr>
          <w:rFonts w:hint="default" w:asciiTheme="majorHAnsi" w:hAnsiTheme="majorHAnsi"/>
          <w:sz w:val="20"/>
          <w:szCs w:val="20"/>
          <w:lang w:val="sr-Cyrl-RS"/>
        </w:rPr>
      </w:pPr>
    </w:p>
    <w:p w14:paraId="42845D05">
      <w:pPr>
        <w:pStyle w:val="4"/>
        <w:jc w:val="both"/>
        <w:rPr>
          <w:rFonts w:hint="default" w:asciiTheme="majorHAnsi" w:hAnsiTheme="majorHAnsi"/>
          <w:sz w:val="20"/>
          <w:szCs w:val="20"/>
          <w:lang w:val="sr-Cyrl-RS"/>
        </w:rPr>
      </w:pPr>
    </w:p>
    <w:p w14:paraId="06CE347D">
      <w:pPr>
        <w:pStyle w:val="4"/>
        <w:jc w:val="center"/>
        <w:rPr>
          <w:rFonts w:hint="default" w:asciiTheme="majorHAnsi" w:hAnsiTheme="majorHAnsi"/>
          <w:b/>
          <w:bCs/>
          <w:sz w:val="20"/>
          <w:szCs w:val="20"/>
          <w:lang w:val="sr-Cyrl-RS"/>
        </w:rPr>
      </w:pPr>
      <w:r>
        <w:rPr>
          <w:rFonts w:hint="default" w:asciiTheme="majorHAnsi" w:hAnsiTheme="majorHAnsi"/>
          <w:b/>
          <w:bCs/>
          <w:sz w:val="20"/>
          <w:szCs w:val="20"/>
          <w:lang w:val="sr-Cyrl-RS"/>
        </w:rPr>
        <w:t>Распоред полагања испита јануарски рок</w:t>
      </w:r>
    </w:p>
    <w:p w14:paraId="1FA093CA">
      <w:pPr>
        <w:pStyle w:val="4"/>
        <w:numPr>
          <w:numId w:val="0"/>
        </w:numPr>
        <w:jc w:val="both"/>
        <w:rPr>
          <w:rFonts w:hint="default" w:asciiTheme="majorHAnsi" w:hAnsiTheme="majorHAnsi"/>
          <w:sz w:val="20"/>
          <w:szCs w:val="20"/>
          <w:lang w:val="sr-Cyrl-RS"/>
        </w:rPr>
      </w:pPr>
    </w:p>
    <w:p w14:paraId="35A5F1F9">
      <w:pPr>
        <w:pStyle w:val="4"/>
        <w:numPr>
          <w:numId w:val="0"/>
        </w:numPr>
        <w:jc w:val="both"/>
        <w:rPr>
          <w:rFonts w:hint="default" w:asciiTheme="majorHAnsi" w:hAnsiTheme="majorHAnsi"/>
          <w:sz w:val="20"/>
          <w:szCs w:val="20"/>
          <w:lang w:val="sr-Cyrl-RS"/>
        </w:rPr>
      </w:pPr>
    </w:p>
    <w:p w14:paraId="2BB8E495">
      <w:pPr>
        <w:pStyle w:val="4"/>
        <w:numPr>
          <w:ilvl w:val="0"/>
          <w:numId w:val="1"/>
        </w:numPr>
        <w:jc w:val="both"/>
        <w:rPr>
          <w:rFonts w:hint="default" w:asciiTheme="majorHAnsi" w:hAnsiTheme="majorHAnsi"/>
          <w:sz w:val="20"/>
          <w:szCs w:val="20"/>
          <w:lang w:val="sr-Cyrl-RS"/>
        </w:rPr>
      </w:pPr>
      <w:r>
        <w:rPr>
          <w:rFonts w:hint="default" w:asciiTheme="majorHAnsi" w:hAnsiTheme="majorHAnsi"/>
          <w:sz w:val="20"/>
          <w:szCs w:val="20"/>
          <w:lang w:val="sr-Cyrl-RS"/>
        </w:rPr>
        <w:t>Септембар 2025.</w:t>
      </w:r>
    </w:p>
    <w:p w14:paraId="4547D8FD">
      <w:pPr>
        <w:pStyle w:val="4"/>
        <w:numPr>
          <w:numId w:val="0"/>
        </w:numPr>
        <w:spacing w:line="240" w:lineRule="auto"/>
        <w:jc w:val="both"/>
        <w:rPr>
          <w:rFonts w:hint="default" w:asciiTheme="majorHAnsi" w:hAnsiTheme="majorHAnsi"/>
          <w:sz w:val="20"/>
          <w:szCs w:val="20"/>
          <w:lang w:val="sr-Cyrl-RS"/>
        </w:rPr>
      </w:pPr>
    </w:p>
    <w:p w14:paraId="0534C8CD">
      <w:pPr>
        <w:pStyle w:val="4"/>
        <w:numPr>
          <w:numId w:val="0"/>
        </w:numPr>
        <w:spacing w:line="240" w:lineRule="auto"/>
        <w:jc w:val="both"/>
        <w:rPr>
          <w:rFonts w:hint="default" w:asciiTheme="majorHAnsi" w:hAnsiTheme="majorHAnsi"/>
          <w:sz w:val="20"/>
          <w:szCs w:val="20"/>
          <w:lang w:val="sr-Cyrl-RS"/>
        </w:rPr>
      </w:pPr>
      <w:r>
        <w:rPr>
          <w:rFonts w:hint="default" w:asciiTheme="majorHAnsi" w:hAnsiTheme="majorHAnsi"/>
          <w:sz w:val="20"/>
          <w:szCs w:val="20"/>
          <w:lang w:val="sr-Cyrl-RS"/>
        </w:rPr>
        <w:t>9,00</w:t>
      </w:r>
    </w:p>
    <w:p w14:paraId="324D14F6">
      <w:pPr>
        <w:pStyle w:val="4"/>
        <w:numPr>
          <w:numId w:val="0"/>
        </w:numPr>
        <w:spacing w:line="240" w:lineRule="auto"/>
        <w:jc w:val="both"/>
        <w:rPr>
          <w:rFonts w:hint="default" w:asciiTheme="majorHAnsi" w:hAnsiTheme="majorHAnsi"/>
          <w:sz w:val="20"/>
          <w:szCs w:val="20"/>
          <w:lang w:val="sr-Cyrl-RS"/>
        </w:rPr>
      </w:pPr>
      <w:r>
        <w:rPr>
          <w:rFonts w:hint="default" w:asciiTheme="majorHAnsi" w:hAnsiTheme="majorHAnsi"/>
          <w:sz w:val="20"/>
          <w:szCs w:val="20"/>
          <w:lang w:val="sr-Cyrl-RS"/>
        </w:rPr>
        <w:t>Слушаоница 1 - студенти старијих генерације без положеног колоквијума</w:t>
      </w:r>
    </w:p>
    <w:p w14:paraId="70BCBB90">
      <w:pPr>
        <w:pStyle w:val="4"/>
        <w:numPr>
          <w:numId w:val="0"/>
        </w:numPr>
        <w:spacing w:line="240" w:lineRule="auto"/>
        <w:jc w:val="both"/>
        <w:rPr>
          <w:rFonts w:hint="default" w:asciiTheme="majorHAnsi" w:hAnsiTheme="majorHAnsi"/>
          <w:sz w:val="20"/>
          <w:szCs w:val="20"/>
          <w:lang w:val="sr-Cyrl-RS"/>
        </w:rPr>
      </w:pPr>
    </w:p>
    <w:p w14:paraId="498BDD1A">
      <w:pPr>
        <w:pStyle w:val="4"/>
        <w:numPr>
          <w:numId w:val="0"/>
        </w:numPr>
        <w:spacing w:line="240" w:lineRule="auto"/>
        <w:jc w:val="both"/>
        <w:rPr>
          <w:rFonts w:hint="default" w:asciiTheme="majorHAnsi" w:hAnsiTheme="majorHAnsi"/>
          <w:sz w:val="20"/>
          <w:szCs w:val="20"/>
          <w:lang w:val="sr-Cyrl-RS"/>
        </w:rPr>
      </w:pPr>
      <w:r>
        <w:rPr>
          <w:rFonts w:hint="default" w:asciiTheme="majorHAnsi" w:hAnsiTheme="majorHAnsi"/>
          <w:sz w:val="20"/>
          <w:szCs w:val="20"/>
          <w:lang w:val="sr-Cyrl-RS"/>
        </w:rPr>
        <w:t>9,00</w:t>
      </w:r>
    </w:p>
    <w:p w14:paraId="207E7DD9">
      <w:pPr>
        <w:pStyle w:val="4"/>
        <w:numPr>
          <w:numId w:val="0"/>
        </w:numPr>
        <w:spacing w:line="240" w:lineRule="auto"/>
        <w:jc w:val="both"/>
        <w:rPr>
          <w:rFonts w:hint="default" w:asciiTheme="majorHAnsi" w:hAnsiTheme="majorHAnsi"/>
          <w:sz w:val="20"/>
          <w:szCs w:val="20"/>
          <w:lang w:val="sr-Cyrl-RS"/>
        </w:rPr>
      </w:pPr>
      <w:r>
        <w:rPr>
          <w:rFonts w:hint="default" w:asciiTheme="majorHAnsi" w:hAnsiTheme="majorHAnsi"/>
          <w:sz w:val="20"/>
          <w:szCs w:val="20"/>
          <w:lang w:val="sr-Cyrl-RS"/>
        </w:rPr>
        <w:t xml:space="preserve">Амфитеатар - студенти старијих генерација </w:t>
      </w:r>
      <w:bookmarkStart w:id="0" w:name="_GoBack"/>
      <w:bookmarkEnd w:id="0"/>
      <w:r>
        <w:rPr>
          <w:rFonts w:hint="default" w:asciiTheme="majorHAnsi" w:hAnsiTheme="majorHAnsi"/>
          <w:sz w:val="20"/>
          <w:szCs w:val="20"/>
          <w:lang w:val="sr-Cyrl-RS"/>
        </w:rPr>
        <w:t xml:space="preserve"> са положеним колоквијумом</w:t>
      </w:r>
    </w:p>
    <w:p w14:paraId="22DAFAE5">
      <w:pPr>
        <w:pStyle w:val="4"/>
        <w:jc w:val="both"/>
        <w:rPr>
          <w:rFonts w:asciiTheme="majorHAnsi" w:hAnsiTheme="majorHAnsi"/>
          <w:sz w:val="20"/>
          <w:szCs w:val="20"/>
        </w:rPr>
      </w:pPr>
    </w:p>
    <w:p w14:paraId="023B47A7">
      <w:pPr>
        <w:pStyle w:val="4"/>
        <w:jc w:val="both"/>
        <w:rPr>
          <w:rFonts w:asciiTheme="majorHAnsi" w:hAnsiTheme="majorHAnsi"/>
          <w:sz w:val="20"/>
          <w:szCs w:val="20"/>
        </w:rPr>
      </w:pPr>
    </w:p>
    <w:p w14:paraId="39F0E881">
      <w:pPr>
        <w:pStyle w:val="4"/>
        <w:jc w:val="both"/>
        <w:rPr>
          <w:rFonts w:asciiTheme="majorHAnsi" w:hAnsiTheme="majorHAnsi"/>
          <w:sz w:val="20"/>
          <w:szCs w:val="20"/>
        </w:rPr>
      </w:pPr>
    </w:p>
    <w:p w14:paraId="11B5F027">
      <w:pPr>
        <w:pStyle w:val="4"/>
        <w:jc w:val="both"/>
        <w:rPr>
          <w:rFonts w:asciiTheme="majorHAnsi" w:hAnsiTheme="majorHAnsi"/>
          <w:sz w:val="20"/>
          <w:szCs w:val="20"/>
        </w:rPr>
      </w:pPr>
    </w:p>
    <w:p w14:paraId="45D7EB6C">
      <w:pPr>
        <w:jc w:val="right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>Проф. др Славиша Орловић</w:t>
      </w:r>
    </w:p>
    <w:p w14:paraId="2567194B">
      <w:pPr>
        <w:ind w:left="5040" w:firstLine="720"/>
        <w:jc w:val="right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>Доц. др Деспот Ковачевић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2BA7A"/>
    <w:multiLevelType w:val="singleLevel"/>
    <w:tmpl w:val="4E02BA7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911"/>
    <w:rsid w:val="00036911"/>
    <w:rsid w:val="000777F0"/>
    <w:rsid w:val="0016100B"/>
    <w:rsid w:val="002712D1"/>
    <w:rsid w:val="003903D3"/>
    <w:rsid w:val="00397C2B"/>
    <w:rsid w:val="00570DA5"/>
    <w:rsid w:val="005E1B25"/>
    <w:rsid w:val="00602538"/>
    <w:rsid w:val="006A3D76"/>
    <w:rsid w:val="00817C8D"/>
    <w:rsid w:val="00A90ABD"/>
    <w:rsid w:val="00B240DC"/>
    <w:rsid w:val="00DA2146"/>
    <w:rsid w:val="00EC47B3"/>
    <w:rsid w:val="00F723E8"/>
    <w:rsid w:val="24983578"/>
    <w:rsid w:val="58AB7835"/>
    <w:rsid w:val="7D74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basedOn w:val="1"/>
    <w:qFormat/>
    <w:uiPriority w:val="99"/>
    <w:pPr>
      <w:spacing w:line="240" w:lineRule="auto"/>
      <w:jc w:val="left"/>
    </w:pPr>
    <w:rPr>
      <w:rFonts w:ascii="Times New Roman" w:hAnsi="Times New Roman" w:eastAsia="SimSu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438</Words>
  <Characters>2501</Characters>
  <Lines>20</Lines>
  <Paragraphs>5</Paragraphs>
  <TotalTime>8</TotalTime>
  <ScaleCrop>false</ScaleCrop>
  <LinksUpToDate>false</LinksUpToDate>
  <CharactersWithSpaces>2934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2025-08-01T07:51:00Z</dcterms:created>
  <dc:creator>User</dc:creator>
  <cp:lastModifiedBy>Despot Kovacevic</cp:lastModifiedBy>
  <dcterms:modified xsi:type="dcterms:W3CDTF">2025-09-01T09:53:37Z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8997E6F6A37E4ACAA9D2B2EE2B3D5512_13</vt:lpwstr>
  </property>
</Properties>
</file>