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tbl>
      <w:tblPr>
        <w:tblW w:w="100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08"/>
        <w:gridCol w:w="2886"/>
        <w:gridCol w:w="1162"/>
        <w:gridCol w:w="1267"/>
        <w:gridCol w:w="1884"/>
        <w:gridCol w:w="1996"/>
      </w:tblGrid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Редни</w:t>
            </w:r>
          </w:p>
          <w:p>
            <w:pPr>
              <w:pStyle w:val="TableContents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број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Врста материјала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Јединица мере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Укупна количина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Јединична цена без ПДВ-а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Укупно</w:t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цена без ПДВ-а</w:t>
            </w:r>
          </w:p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Флуо цеви 36 w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Стартер с10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Сијалица штедиша “Roomlux” 80% 25 w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 трака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Продужни кабл са пет гнезда 3 м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Продужни кабл са пет гнезда 5 м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Цилинар 72 мм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 40 или еквивалент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Брава 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Брусна плоча 1,8 мм, фи 115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Силикон санитарни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Електрода 2 мм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кг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Бринокс црево 3/8-3/8, за водокотлић 30 цм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Пловак за моноблок (Крушик)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Звоно за моноблок (Крушик)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Аутоматски осигурач 16 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Аутоматски осигурач 20 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Силикон</w:t>
            </w:r>
            <w:r>
              <w:rPr>
                <w:sz w:val="24"/>
                <w:szCs w:val="24"/>
              </w:rPr>
              <w:t xml:space="preserve"> - универзални, провидни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hd w:val="clear" w:fill="FFFFFF"/>
              <w:spacing w:before="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>Усисивач за канцеларије – Aqva Liv Rio (са гаранцијом)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fill="auto" w:val="clear"/>
              </w:rPr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20"/>
              <w:rPr/>
            </w:pPr>
            <w:r>
              <w:rPr/>
              <w:t xml:space="preserve">Даска за моноблок </w:t>
            </w:r>
            <w:r>
              <w:rPr/>
              <w:t>(wc шоља)</w:t>
            </w:r>
            <w:r>
              <w:rPr/>
              <w:t xml:space="preserve"> – </w:t>
            </w:r>
            <w:r>
              <w:rPr/>
              <w:t xml:space="preserve">медијапан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20"/>
              <w:rPr/>
            </w:pPr>
            <w:r>
              <w:rPr/>
              <w:t>Бравица за електро ормар Фи 22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20"/>
              <w:rPr/>
            </w:pPr>
            <w:r>
              <w:rPr/>
              <w:t>Комплет шрафцигера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 xml:space="preserve">Лепак за дрво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Лепак за машинске шрафове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>
                <w:sz w:val="24"/>
                <w:szCs w:val="24"/>
              </w:rPr>
              <w:t>Апарат за варење – JASIK PRO 200 – T19 (argon)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Пригушница за флуо цеви </w:t>
            </w:r>
          </w:p>
          <w:p>
            <w:pPr>
              <w:pStyle w:val="TextBody"/>
              <w:snapToGrid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36w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Носач флуо цеви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 xml:space="preserve">Вирбла 0,5 </w:t>
            </w:r>
            <w:r>
              <w:rPr>
                <w:rFonts w:eastAsia="Times New Roman" w:cs="Times New Roman"/>
              </w:rPr>
              <w:t>цола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 xml:space="preserve">Славина за писоаре 0,5 </w:t>
            </w:r>
            <w:r>
              <w:rPr>
                <w:rFonts w:eastAsia="Times New Roman" w:cs="Times New Roman"/>
              </w:rPr>
              <w:t>цола (на одвртање)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Резна плоча за велику бушилицу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 xml:space="preserve">Ком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Гума за WC шољу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Типлови за WC шољу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Товатна маст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кг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Чекић од 05, кг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Чекић од 1 кг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Моторцангле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 xml:space="preserve">Електронске пригушнице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Плафоњера са сензором од 20 w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30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Рефлектор спољњи – лед 10 -10 w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ком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numPr>
                <w:ilvl w:val="0"/>
                <w:numId w:val="1"/>
              </w:numPr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napToGrid w:val="false"/>
              <w:spacing w:before="0" w:after="120"/>
              <w:rPr/>
            </w:pPr>
            <w:r>
              <w:rPr/>
              <w:t>Решетка путна за канал – 15 цм ширине x 6 м дужине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right"/>
              <w:rPr/>
            </w:pPr>
            <w:r>
              <w:rPr>
                <w:b/>
                <w:bCs/>
                <w:sz w:val="24"/>
                <w:szCs w:val="24"/>
              </w:rPr>
              <w:t>Укупно без ПДВ-а</w:t>
            </w:r>
          </w:p>
          <w:p>
            <w:pPr>
              <w:pStyle w:val="TableContents"/>
              <w:snapToGrid w:val="false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Укупна цена  са ПДВ-ом:______________________________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Рок испоруке:_______________________________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Гарантни рок:______________________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Рок за плаћање (не дуже од 45 дана):_________________________________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М.П.         Потпис овлашћеног лица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ListLabel1">
    <w:name w:val="ListLabel 1"/>
    <w:qFormat/>
    <w:rPr>
      <w:b/>
      <w:sz w:val="20"/>
    </w:rPr>
  </w:style>
  <w:style w:type="character" w:styleId="ListLabel2">
    <w:name w:val="ListLabel 2"/>
    <w:qFormat/>
    <w:rPr>
      <w:rFonts w:ascii="Times New Roman" w:hAnsi="Times New Roman"/>
      <w:b w:val="false"/>
      <w:sz w:val="20"/>
    </w:rPr>
  </w:style>
  <w:style w:type="character" w:styleId="WW8Num4z0">
    <w:name w:val="WW8Num4z0"/>
    <w:qFormat/>
    <w:rPr>
      <w:b w:val="false"/>
      <w:bCs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3">
    <w:name w:val="ListLabel 3"/>
    <w:qFormat/>
    <w:rPr>
      <w:b/>
      <w:bCs w:val="false"/>
      <w:sz w:val="24"/>
    </w:rPr>
  </w:style>
  <w:style w:type="character" w:styleId="ListLabel4">
    <w:name w:val="ListLabel 4"/>
    <w:qFormat/>
    <w:rPr>
      <w:b/>
      <w:bCs w:val="false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en-US" w:bidi="ar-SA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LibreOffice/6.1.4.2$Linux_X86_64 LibreOffice_project/10$Build-2</Application>
  <Pages>3</Pages>
  <Words>346</Words>
  <Characters>1699</Characters>
  <CharactersWithSpaces>2060</CharactersWithSpaces>
  <Paragraphs>180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dcterms:modified xsi:type="dcterms:W3CDTF">2019-02-05T11:23:14Z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