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376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1931"/>
        <w:gridCol w:w="1103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Немања Џуверовић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17375E" w:themeColor="text2" w:themeShade="BF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Critical Approaches to Peacebuilding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11.06.2023.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color w:val="254061" w:themeColor="accent1" w:themeShade="80"/>
                <w:lang w:val="sr-Cyrl-CS"/>
              </w:rPr>
              <w:t>17:</w:t>
            </w: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CS"/>
              </w:rPr>
              <w:t>Проф.</w:t>
            </w: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др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 xml:space="preserve"> Филип Ејдус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Critical Security Studies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European Security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Regional Peace and Security Through Cinema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b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15.06.2023.</w:t>
            </w:r>
          </w:p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254061" w:themeColor="accent1" w:themeShade="80"/>
                <w:lang w:val="sr-Cyrl-RS"/>
              </w:rPr>
              <w:t>рок за достављање радова 1.06.2023.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16:30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bCs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bCs/>
                <w:color w:val="254061" w:themeColor="accent1" w:themeShade="80"/>
                <w:lang w:val="sr-Cyrl-RS"/>
              </w:rPr>
              <w:t>.др Наталија Перишић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Inequalities, Migration and Development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18.06.2023.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17:00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Александра Перишић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European colonialism and its Legacy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15.06.2023.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Доц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Горан Тепшић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Academic Writting</w:t>
            </w:r>
            <w:bookmarkStart w:id="0" w:name="_GoBack"/>
            <w:bookmarkEnd w:id="0"/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16.06.2023.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Доц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Александар Милошевић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Development Studies - Approaches, Actors and Issues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18.06.2023.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</w:tbl>
    <w:p>
      <w:pPr>
        <w:tabs>
          <w:tab w:val="left" w:pos="960"/>
        </w:tabs>
        <w:rPr>
          <w:rFonts w:hint="default"/>
          <w:lang w:val="sr-Cyrl-RS"/>
        </w:rPr>
      </w:pPr>
    </w:p>
    <w:sectPr>
      <w:headerReference r:id="rId5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E1C11" w:themeColor="background2" w:themeShade="1A"/>
      </w:rPr>
    </w:pPr>
    <w:r>
      <w:rPr>
        <w:rFonts w:hint="default" w:ascii="Times New Roman" w:hAnsi="Times New Roman" w:cs="Times New Roman"/>
        <w:b/>
        <w:color w:val="1E1C11" w:themeColor="background2" w:themeShade="1A"/>
        <w:lang w:val="en-US"/>
      </w:rPr>
      <w:t>Peace, Security and Development</w:t>
    </w:r>
    <w:r>
      <w:rPr>
        <w:rFonts w:ascii="Times New Roman" w:hAnsi="Times New Roman" w:cs="Times New Roman"/>
        <w:b/>
        <w:color w:val="1E1C11" w:themeColor="background2" w:themeShade="1A"/>
      </w:rPr>
      <w:t xml:space="preserve">- распоред испита у </w:t>
    </w:r>
    <w:r>
      <w:rPr>
        <w:rFonts w:ascii="Times New Roman" w:hAnsi="Times New Roman" w:cs="Times New Roman"/>
        <w:b/>
        <w:color w:val="1E1C11" w:themeColor="background2" w:themeShade="1A"/>
        <w:lang w:val="sr-Cyrl-RS"/>
      </w:rPr>
      <w:t>јунском</w:t>
    </w:r>
    <w:r>
      <w:rPr>
        <w:rFonts w:hint="default" w:ascii="Times New Roman" w:hAnsi="Times New Roman" w:cs="Times New Roman"/>
        <w:b/>
        <w:color w:val="1E1C11" w:themeColor="background2" w:themeShade="1A"/>
        <w:lang w:val="sr-Cyrl-RS"/>
      </w:rPr>
      <w:t xml:space="preserve"> </w:t>
    </w:r>
    <w:r>
      <w:rPr>
        <w:rFonts w:ascii="Times New Roman" w:hAnsi="Times New Roman" w:cs="Times New Roman"/>
        <w:b/>
        <w:color w:val="1E1C11" w:themeColor="background2" w:themeShade="1A"/>
      </w:rPr>
      <w:t>испитном року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42"/>
    <w:rsid w:val="00010096"/>
    <w:rsid w:val="00010DC0"/>
    <w:rsid w:val="00027751"/>
    <w:rsid w:val="00031DFF"/>
    <w:rsid w:val="00032CD5"/>
    <w:rsid w:val="00050635"/>
    <w:rsid w:val="000546BD"/>
    <w:rsid w:val="00055CE9"/>
    <w:rsid w:val="00092ECD"/>
    <w:rsid w:val="000A3AD1"/>
    <w:rsid w:val="000B09AD"/>
    <w:rsid w:val="000B0E13"/>
    <w:rsid w:val="000C0F5B"/>
    <w:rsid w:val="000D7EFA"/>
    <w:rsid w:val="000E34C7"/>
    <w:rsid w:val="000E485D"/>
    <w:rsid w:val="000F6E00"/>
    <w:rsid w:val="0010008A"/>
    <w:rsid w:val="00134506"/>
    <w:rsid w:val="0013570E"/>
    <w:rsid w:val="001360BB"/>
    <w:rsid w:val="00143480"/>
    <w:rsid w:val="00144387"/>
    <w:rsid w:val="00152393"/>
    <w:rsid w:val="00156233"/>
    <w:rsid w:val="00157FE5"/>
    <w:rsid w:val="00172182"/>
    <w:rsid w:val="0017397C"/>
    <w:rsid w:val="001A1C13"/>
    <w:rsid w:val="001A3A0B"/>
    <w:rsid w:val="001A4E46"/>
    <w:rsid w:val="001C7862"/>
    <w:rsid w:val="001C7BB7"/>
    <w:rsid w:val="001D287E"/>
    <w:rsid w:val="00210F7B"/>
    <w:rsid w:val="00211B29"/>
    <w:rsid w:val="00235002"/>
    <w:rsid w:val="00247AEA"/>
    <w:rsid w:val="0026188B"/>
    <w:rsid w:val="0026374C"/>
    <w:rsid w:val="002671A3"/>
    <w:rsid w:val="00275706"/>
    <w:rsid w:val="00275F71"/>
    <w:rsid w:val="00297C4D"/>
    <w:rsid w:val="002B2656"/>
    <w:rsid w:val="002B7F67"/>
    <w:rsid w:val="002D0FA4"/>
    <w:rsid w:val="002D1B4C"/>
    <w:rsid w:val="002D5EF3"/>
    <w:rsid w:val="003106BF"/>
    <w:rsid w:val="00311BFB"/>
    <w:rsid w:val="003221A6"/>
    <w:rsid w:val="0032440B"/>
    <w:rsid w:val="0035143B"/>
    <w:rsid w:val="00357301"/>
    <w:rsid w:val="00365090"/>
    <w:rsid w:val="00373CD8"/>
    <w:rsid w:val="00376587"/>
    <w:rsid w:val="003804C6"/>
    <w:rsid w:val="003879CA"/>
    <w:rsid w:val="00387E98"/>
    <w:rsid w:val="00393728"/>
    <w:rsid w:val="003B1005"/>
    <w:rsid w:val="003B1D5A"/>
    <w:rsid w:val="003B4573"/>
    <w:rsid w:val="003B7024"/>
    <w:rsid w:val="003B7759"/>
    <w:rsid w:val="003E70FB"/>
    <w:rsid w:val="00423569"/>
    <w:rsid w:val="004606DE"/>
    <w:rsid w:val="00483749"/>
    <w:rsid w:val="0049441C"/>
    <w:rsid w:val="004A1FF3"/>
    <w:rsid w:val="004C102D"/>
    <w:rsid w:val="004D487B"/>
    <w:rsid w:val="004D577B"/>
    <w:rsid w:val="004E597D"/>
    <w:rsid w:val="004F1A17"/>
    <w:rsid w:val="00507205"/>
    <w:rsid w:val="00533A59"/>
    <w:rsid w:val="00534870"/>
    <w:rsid w:val="0053672F"/>
    <w:rsid w:val="00551322"/>
    <w:rsid w:val="00563548"/>
    <w:rsid w:val="0057474C"/>
    <w:rsid w:val="00583520"/>
    <w:rsid w:val="00596413"/>
    <w:rsid w:val="005A265C"/>
    <w:rsid w:val="005B2630"/>
    <w:rsid w:val="005E10A6"/>
    <w:rsid w:val="00601622"/>
    <w:rsid w:val="00604CDA"/>
    <w:rsid w:val="00615F45"/>
    <w:rsid w:val="00627EBA"/>
    <w:rsid w:val="00635A78"/>
    <w:rsid w:val="006479FC"/>
    <w:rsid w:val="006546EF"/>
    <w:rsid w:val="00675E65"/>
    <w:rsid w:val="00680C9D"/>
    <w:rsid w:val="00690405"/>
    <w:rsid w:val="006A5FBF"/>
    <w:rsid w:val="006B05C6"/>
    <w:rsid w:val="006B0C83"/>
    <w:rsid w:val="006B18EC"/>
    <w:rsid w:val="006C2B1B"/>
    <w:rsid w:val="006D670B"/>
    <w:rsid w:val="006D742F"/>
    <w:rsid w:val="006E038E"/>
    <w:rsid w:val="006E33AC"/>
    <w:rsid w:val="007066E4"/>
    <w:rsid w:val="007224E1"/>
    <w:rsid w:val="00724110"/>
    <w:rsid w:val="00727222"/>
    <w:rsid w:val="007322A1"/>
    <w:rsid w:val="0074224F"/>
    <w:rsid w:val="00760EEB"/>
    <w:rsid w:val="00761E1B"/>
    <w:rsid w:val="007668C2"/>
    <w:rsid w:val="00770F94"/>
    <w:rsid w:val="0078786F"/>
    <w:rsid w:val="00791BC0"/>
    <w:rsid w:val="007A4C16"/>
    <w:rsid w:val="007B1DBB"/>
    <w:rsid w:val="007B4A8F"/>
    <w:rsid w:val="007B72ED"/>
    <w:rsid w:val="007E09ED"/>
    <w:rsid w:val="007F31E2"/>
    <w:rsid w:val="007F5FCD"/>
    <w:rsid w:val="00805AAF"/>
    <w:rsid w:val="00806A1B"/>
    <w:rsid w:val="00807866"/>
    <w:rsid w:val="008357D4"/>
    <w:rsid w:val="00846BBC"/>
    <w:rsid w:val="00865342"/>
    <w:rsid w:val="008B5005"/>
    <w:rsid w:val="008B7979"/>
    <w:rsid w:val="008C6DF2"/>
    <w:rsid w:val="008D4E58"/>
    <w:rsid w:val="009050F3"/>
    <w:rsid w:val="009321E3"/>
    <w:rsid w:val="00951423"/>
    <w:rsid w:val="009621E2"/>
    <w:rsid w:val="00966F77"/>
    <w:rsid w:val="009769FD"/>
    <w:rsid w:val="00981EAA"/>
    <w:rsid w:val="00995925"/>
    <w:rsid w:val="009A0429"/>
    <w:rsid w:val="009A2DF8"/>
    <w:rsid w:val="009A7B31"/>
    <w:rsid w:val="009B3DF4"/>
    <w:rsid w:val="009B4804"/>
    <w:rsid w:val="009C341C"/>
    <w:rsid w:val="009C421F"/>
    <w:rsid w:val="009C5C0B"/>
    <w:rsid w:val="009C62A4"/>
    <w:rsid w:val="009C6592"/>
    <w:rsid w:val="009C72B8"/>
    <w:rsid w:val="009E2F1D"/>
    <w:rsid w:val="009E3D3F"/>
    <w:rsid w:val="00A065B0"/>
    <w:rsid w:val="00A10D5D"/>
    <w:rsid w:val="00A26741"/>
    <w:rsid w:val="00A336ED"/>
    <w:rsid w:val="00A35AD3"/>
    <w:rsid w:val="00A42EAB"/>
    <w:rsid w:val="00A4405E"/>
    <w:rsid w:val="00AA43D2"/>
    <w:rsid w:val="00AB57DD"/>
    <w:rsid w:val="00AD794C"/>
    <w:rsid w:val="00B03AAA"/>
    <w:rsid w:val="00B154DD"/>
    <w:rsid w:val="00B53161"/>
    <w:rsid w:val="00B65117"/>
    <w:rsid w:val="00B67904"/>
    <w:rsid w:val="00B86B77"/>
    <w:rsid w:val="00B9410C"/>
    <w:rsid w:val="00BB0A1F"/>
    <w:rsid w:val="00BB70F7"/>
    <w:rsid w:val="00BC1132"/>
    <w:rsid w:val="00BC4614"/>
    <w:rsid w:val="00BD0182"/>
    <w:rsid w:val="00BF7B17"/>
    <w:rsid w:val="00C15334"/>
    <w:rsid w:val="00C76031"/>
    <w:rsid w:val="00C836E3"/>
    <w:rsid w:val="00C8645F"/>
    <w:rsid w:val="00CB4204"/>
    <w:rsid w:val="00CB788E"/>
    <w:rsid w:val="00CD5187"/>
    <w:rsid w:val="00CD5CAB"/>
    <w:rsid w:val="00CF4FA3"/>
    <w:rsid w:val="00D00375"/>
    <w:rsid w:val="00D0242C"/>
    <w:rsid w:val="00D06CF8"/>
    <w:rsid w:val="00D11761"/>
    <w:rsid w:val="00D15F20"/>
    <w:rsid w:val="00D170A6"/>
    <w:rsid w:val="00D24089"/>
    <w:rsid w:val="00D3767E"/>
    <w:rsid w:val="00D54945"/>
    <w:rsid w:val="00D77621"/>
    <w:rsid w:val="00D86181"/>
    <w:rsid w:val="00DA3A38"/>
    <w:rsid w:val="00DB0929"/>
    <w:rsid w:val="00DB0C82"/>
    <w:rsid w:val="00DB390E"/>
    <w:rsid w:val="00DB7C97"/>
    <w:rsid w:val="00DE3BD3"/>
    <w:rsid w:val="00DE468A"/>
    <w:rsid w:val="00DE720F"/>
    <w:rsid w:val="00DF5C29"/>
    <w:rsid w:val="00DF7F99"/>
    <w:rsid w:val="00E03192"/>
    <w:rsid w:val="00E072C2"/>
    <w:rsid w:val="00E50EB8"/>
    <w:rsid w:val="00E941B3"/>
    <w:rsid w:val="00E95FDF"/>
    <w:rsid w:val="00EA33F3"/>
    <w:rsid w:val="00EB3289"/>
    <w:rsid w:val="00EE23FF"/>
    <w:rsid w:val="00EE7315"/>
    <w:rsid w:val="00F01EB3"/>
    <w:rsid w:val="00F530A1"/>
    <w:rsid w:val="00F67BE8"/>
    <w:rsid w:val="00F67DF5"/>
    <w:rsid w:val="00F72C5F"/>
    <w:rsid w:val="00F85C3B"/>
    <w:rsid w:val="00F910FB"/>
    <w:rsid w:val="00FC3AF4"/>
    <w:rsid w:val="00FF3345"/>
    <w:rsid w:val="058820D2"/>
    <w:rsid w:val="05C7582C"/>
    <w:rsid w:val="1E51534F"/>
    <w:rsid w:val="22DF215D"/>
    <w:rsid w:val="2AF91248"/>
    <w:rsid w:val="4BAB6623"/>
    <w:rsid w:val="57CB1419"/>
    <w:rsid w:val="5A9118FE"/>
    <w:rsid w:val="6CED269C"/>
    <w:rsid w:val="6D1C71DF"/>
    <w:rsid w:val="7A4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5"/>
    <w:semiHidden/>
    <w:uiPriority w:val="99"/>
    <w:rPr>
      <w:rFonts w:eastAsiaTheme="minorEastAsia"/>
    </w:rPr>
  </w:style>
  <w:style w:type="character" w:customStyle="1" w:styleId="9">
    <w:name w:val="Footer Char"/>
    <w:basedOn w:val="2"/>
    <w:link w:val="4"/>
    <w:semiHidden/>
    <w:qFormat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E9BD-D75D-41CE-A8AC-148A0F2DF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1315</Words>
  <Characters>7501</Characters>
  <Lines>62</Lines>
  <Paragraphs>17</Paragraphs>
  <TotalTime>1434</TotalTime>
  <ScaleCrop>false</ScaleCrop>
  <LinksUpToDate>false</LinksUpToDate>
  <CharactersWithSpaces>8799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2022-05-30T09:33:00Z</dcterms:created>
  <dc:creator>sladjana.radovanovic</dc:creator>
  <cp:lastModifiedBy>katarina.petrovic</cp:lastModifiedBy>
  <cp:lastPrinted>2023-02-13T09:32:00Z</cp:lastPrinted>
  <dcterms:modified xsi:type="dcterms:W3CDTF">2023-05-11T07:24:14Z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ECCBD862E078428D865EB682D616B586</vt:lpwstr>
  </property>
</Properties>
</file>