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C9ED3" w14:textId="30EE433F" w:rsidR="00DC382B" w:rsidRDefault="0012539C" w:rsidP="0065181A">
      <w:pPr>
        <w:autoSpaceDE w:val="0"/>
        <w:autoSpaceDN w:val="0"/>
        <w:adjustRightInd w:val="0"/>
        <w:spacing w:before="24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7A3179" w:rsidRPr="007A3179">
        <w:rPr>
          <w:rFonts w:ascii="Times New Roman" w:hAnsi="Times New Roman" w:cs="Times New Roman"/>
          <w:color w:val="000000"/>
          <w:sz w:val="24"/>
          <w:szCs w:val="24"/>
        </w:rPr>
        <w:t>University of Belgrade – Faculty of Political Sciences</w:t>
      </w:r>
    </w:p>
    <w:p w14:paraId="6506BD8D" w14:textId="4EA2A868" w:rsidR="007A3179" w:rsidRDefault="007A3179" w:rsidP="0065181A">
      <w:pPr>
        <w:autoSpaceDE w:val="0"/>
        <w:autoSpaceDN w:val="0"/>
        <w:adjustRightInd w:val="0"/>
        <w:spacing w:before="240" w:after="0" w:line="240" w:lineRule="auto"/>
        <w:rPr>
          <w:rFonts w:ascii="Times New Roman" w:hAnsi="Times New Roman" w:cs="Times New Roman"/>
          <w:color w:val="000000"/>
          <w:sz w:val="24"/>
          <w:szCs w:val="24"/>
        </w:rPr>
      </w:pPr>
    </w:p>
    <w:p w14:paraId="512383FC" w14:textId="5A92227F" w:rsidR="007A3179" w:rsidRDefault="007A3179" w:rsidP="0065181A">
      <w:pPr>
        <w:autoSpaceDE w:val="0"/>
        <w:autoSpaceDN w:val="0"/>
        <w:adjustRightInd w:val="0"/>
        <w:spacing w:before="240" w:after="0" w:line="240" w:lineRule="auto"/>
        <w:rPr>
          <w:rFonts w:ascii="Times New Roman" w:hAnsi="Times New Roman" w:cs="Times New Roman"/>
          <w:color w:val="000000"/>
          <w:sz w:val="24"/>
          <w:szCs w:val="24"/>
        </w:rPr>
      </w:pPr>
      <w:r w:rsidRPr="007A3179">
        <w:rPr>
          <w:rFonts w:ascii="Times New Roman" w:hAnsi="Times New Roman" w:cs="Times New Roman"/>
          <w:color w:val="000000"/>
          <w:sz w:val="24"/>
          <w:szCs w:val="24"/>
        </w:rPr>
        <w:t xml:space="preserve">Interdisciplinary Joint Master’s </w:t>
      </w:r>
      <w:proofErr w:type="spellStart"/>
      <w:r w:rsidRPr="007A3179">
        <w:rPr>
          <w:rFonts w:ascii="Times New Roman" w:hAnsi="Times New Roman" w:cs="Times New Roman"/>
          <w:color w:val="000000"/>
          <w:sz w:val="24"/>
          <w:szCs w:val="24"/>
        </w:rPr>
        <w:t>Programme</w:t>
      </w:r>
      <w:proofErr w:type="spellEnd"/>
      <w:r w:rsidRPr="007A3179">
        <w:rPr>
          <w:rFonts w:ascii="Times New Roman" w:hAnsi="Times New Roman" w:cs="Times New Roman"/>
          <w:color w:val="000000"/>
          <w:sz w:val="24"/>
          <w:szCs w:val="24"/>
        </w:rPr>
        <w:t xml:space="preserve"> in South-Eastern European Studies</w:t>
      </w:r>
    </w:p>
    <w:p w14:paraId="33424EDC" w14:textId="77777777" w:rsidR="007A3179" w:rsidRPr="007A3179" w:rsidRDefault="007A3179" w:rsidP="0065181A">
      <w:pPr>
        <w:autoSpaceDE w:val="0"/>
        <w:autoSpaceDN w:val="0"/>
        <w:adjustRightInd w:val="0"/>
        <w:spacing w:before="240" w:after="0" w:line="240" w:lineRule="auto"/>
        <w:rPr>
          <w:rFonts w:ascii="Times New Roman" w:hAnsi="Times New Roman" w:cs="Times New Roman"/>
          <w:color w:val="000000"/>
          <w:sz w:val="24"/>
          <w:szCs w:val="24"/>
        </w:rPr>
      </w:pPr>
    </w:p>
    <w:p w14:paraId="0E17FF8F" w14:textId="77777777" w:rsidR="007A3179" w:rsidRDefault="007A3179" w:rsidP="0065181A">
      <w:pPr>
        <w:autoSpaceDE w:val="0"/>
        <w:autoSpaceDN w:val="0"/>
        <w:adjustRightInd w:val="0"/>
        <w:spacing w:before="240" w:after="0" w:line="240" w:lineRule="auto"/>
        <w:rPr>
          <w:rFonts w:ascii="Calibri" w:hAnsi="Calibri" w:cs="Calibri"/>
          <w:color w:val="000000"/>
        </w:rPr>
      </w:pPr>
    </w:p>
    <w:p w14:paraId="73B5FD0F" w14:textId="77777777" w:rsidR="00DC382B" w:rsidRDefault="00DC382B" w:rsidP="0065181A">
      <w:pPr>
        <w:autoSpaceDE w:val="0"/>
        <w:autoSpaceDN w:val="0"/>
        <w:adjustRightInd w:val="0"/>
        <w:spacing w:before="24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Course</w:t>
      </w:r>
    </w:p>
    <w:p w14:paraId="27BA24C2" w14:textId="77777777" w:rsidR="00DC382B" w:rsidRDefault="00DC382B" w:rsidP="0065181A">
      <w:pPr>
        <w:autoSpaceDE w:val="0"/>
        <w:autoSpaceDN w:val="0"/>
        <w:adjustRightInd w:val="0"/>
        <w:spacing w:before="240"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EU INTEGRATION AND ENLARGEMENT</w:t>
      </w:r>
    </w:p>
    <w:p w14:paraId="2B20E724" w14:textId="3C50FC98" w:rsidR="00DC382B" w:rsidRDefault="00DC382B" w:rsidP="0065181A">
      <w:pPr>
        <w:autoSpaceDE w:val="0"/>
        <w:autoSpaceDN w:val="0"/>
        <w:adjustRightInd w:val="0"/>
        <w:spacing w:before="24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Assistant prof. Ivana Radic Milosavljevic</w:t>
      </w:r>
    </w:p>
    <w:p w14:paraId="09F7177B" w14:textId="05E3BB66" w:rsidR="007A3179" w:rsidRDefault="007A3179" w:rsidP="0065181A">
      <w:pPr>
        <w:autoSpaceDE w:val="0"/>
        <w:autoSpaceDN w:val="0"/>
        <w:adjustRightInd w:val="0"/>
        <w:spacing w:before="240" w:after="0" w:line="240" w:lineRule="auto"/>
        <w:jc w:val="center"/>
        <w:rPr>
          <w:rFonts w:ascii="Times New Roman" w:hAnsi="Times New Roman" w:cs="Times New Roman"/>
          <w:color w:val="000000"/>
          <w:sz w:val="24"/>
          <w:szCs w:val="24"/>
        </w:rPr>
      </w:pPr>
    </w:p>
    <w:p w14:paraId="287D3C75" w14:textId="77777777" w:rsidR="00DC382B" w:rsidRDefault="00DC382B" w:rsidP="0065181A">
      <w:pPr>
        <w:autoSpaceDE w:val="0"/>
        <w:autoSpaceDN w:val="0"/>
        <w:adjustRightInd w:val="0"/>
        <w:spacing w:before="240" w:after="0" w:line="240" w:lineRule="auto"/>
        <w:jc w:val="center"/>
        <w:rPr>
          <w:rFonts w:ascii="Times New Roman" w:hAnsi="Times New Roman" w:cs="Times New Roman"/>
          <w:color w:val="000000"/>
          <w:sz w:val="24"/>
          <w:szCs w:val="24"/>
        </w:rPr>
      </w:pPr>
    </w:p>
    <w:p w14:paraId="2850208E" w14:textId="50B0FD3B" w:rsidR="00DC382B" w:rsidRDefault="00DC382B" w:rsidP="0065181A">
      <w:pPr>
        <w:autoSpaceDE w:val="0"/>
        <w:autoSpaceDN w:val="0"/>
        <w:adjustRightInd w:val="0"/>
        <w:spacing w:before="24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(February-April 2022)</w:t>
      </w:r>
    </w:p>
    <w:p w14:paraId="30EFA54A" w14:textId="77777777" w:rsidR="00DC382B" w:rsidRDefault="00DC382B" w:rsidP="0065181A">
      <w:pPr>
        <w:autoSpaceDE w:val="0"/>
        <w:autoSpaceDN w:val="0"/>
        <w:adjustRightInd w:val="0"/>
        <w:spacing w:before="240" w:after="0" w:line="240" w:lineRule="auto"/>
        <w:jc w:val="center"/>
        <w:rPr>
          <w:rFonts w:ascii="Times New Roman" w:hAnsi="Times New Roman" w:cs="Times New Roman"/>
          <w:color w:val="000000"/>
          <w:sz w:val="24"/>
          <w:szCs w:val="24"/>
        </w:rPr>
      </w:pPr>
    </w:p>
    <w:p w14:paraId="30AB410E" w14:textId="4FE5FCC6" w:rsidR="00DC382B" w:rsidRDefault="00DC382B"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Issues of EU integration and enlargement will be dealt with, as much as possible, in relation to Southeastern Europe.</w:t>
      </w:r>
    </w:p>
    <w:p w14:paraId="5D26AC42" w14:textId="12FF6102" w:rsidR="00DC382B" w:rsidRDefault="00DC382B"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course consists of lectures and seminars. The former will offer more general</w:t>
      </w:r>
      <w:r w:rsidR="007A0C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insights into topics by </w:t>
      </w:r>
      <w:r w:rsidR="0012539C">
        <w:rPr>
          <w:rFonts w:ascii="Times New Roman" w:hAnsi="Times New Roman" w:cs="Times New Roman"/>
          <w:color w:val="000000"/>
          <w:sz w:val="24"/>
          <w:szCs w:val="24"/>
        </w:rPr>
        <w:t>A</w:t>
      </w:r>
      <w:r>
        <w:rPr>
          <w:rFonts w:ascii="Times New Roman" w:hAnsi="Times New Roman" w:cs="Times New Roman"/>
          <w:color w:val="000000"/>
          <w:sz w:val="24"/>
          <w:szCs w:val="24"/>
        </w:rPr>
        <w:t>ssist</w:t>
      </w:r>
      <w:r w:rsidR="0012539C">
        <w:rPr>
          <w:rFonts w:ascii="Times New Roman" w:hAnsi="Times New Roman" w:cs="Times New Roman"/>
          <w:color w:val="000000"/>
          <w:sz w:val="24"/>
          <w:szCs w:val="24"/>
        </w:rPr>
        <w:t>ant</w:t>
      </w:r>
      <w:r>
        <w:rPr>
          <w:rFonts w:ascii="Times New Roman" w:hAnsi="Times New Roman" w:cs="Times New Roman"/>
          <w:color w:val="000000"/>
          <w:sz w:val="24"/>
          <w:szCs w:val="24"/>
        </w:rPr>
        <w:t xml:space="preserve"> </w:t>
      </w:r>
      <w:r w:rsidR="0012539C">
        <w:rPr>
          <w:rFonts w:ascii="Times New Roman" w:hAnsi="Times New Roman" w:cs="Times New Roman"/>
          <w:color w:val="000000"/>
          <w:sz w:val="24"/>
          <w:szCs w:val="24"/>
        </w:rPr>
        <w:t>P</w:t>
      </w:r>
      <w:r>
        <w:rPr>
          <w:rFonts w:ascii="Times New Roman" w:hAnsi="Times New Roman" w:cs="Times New Roman"/>
          <w:color w:val="000000"/>
          <w:sz w:val="24"/>
          <w:szCs w:val="24"/>
        </w:rPr>
        <w:t>rof. Ivana Radic Milosavljevic</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the latter </w:t>
      </w:r>
      <w:r w:rsidR="0012539C">
        <w:rPr>
          <w:rFonts w:ascii="Times New Roman" w:hAnsi="Times New Roman" w:cs="Times New Roman"/>
          <w:color w:val="000000"/>
          <w:sz w:val="24"/>
          <w:szCs w:val="24"/>
        </w:rPr>
        <w:t>is reserved for presenting</w:t>
      </w:r>
      <w:r>
        <w:rPr>
          <w:rFonts w:ascii="Times New Roman" w:hAnsi="Times New Roman" w:cs="Times New Roman"/>
          <w:color w:val="000000"/>
          <w:sz w:val="24"/>
          <w:szCs w:val="24"/>
        </w:rPr>
        <w:t xml:space="preserve"> students</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essays.</w:t>
      </w:r>
    </w:p>
    <w:p w14:paraId="0E2A347E" w14:textId="143A3C4D" w:rsidR="00DC382B" w:rsidRDefault="00DC382B"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There are six general topics, divided into the same number of lectures and seminars. Students are required to read most of the suggested literature in</w:t>
      </w:r>
      <w:r w:rsidR="000345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advance. The literature for a seminar includes the one from the accompanying lecture, too,</w:t>
      </w:r>
    </w:p>
    <w:p w14:paraId="7FB3AB8A" w14:textId="77777777" w:rsidR="00DC382B" w:rsidRDefault="00DC382B"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but is not limited to it.</w:t>
      </w:r>
    </w:p>
    <w:p w14:paraId="68BECC5D" w14:textId="050263D3" w:rsidR="007A0C0D" w:rsidRDefault="00DC382B"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Students are required to write six short essays during the course (i.e.</w:t>
      </w:r>
      <w:r w:rsidR="003D179E">
        <w:rPr>
          <w:rFonts w:ascii="Times New Roman" w:hAnsi="Times New Roman" w:cs="Times New Roman"/>
          <w:color w:val="000000"/>
          <w:sz w:val="24"/>
          <w:szCs w:val="24"/>
        </w:rPr>
        <w:t>,</w:t>
      </w:r>
      <w:r>
        <w:rPr>
          <w:rFonts w:ascii="Times New Roman" w:hAnsi="Times New Roman" w:cs="Times New Roman"/>
          <w:color w:val="000000"/>
          <w:sz w:val="24"/>
          <w:szCs w:val="24"/>
        </w:rPr>
        <w:t xml:space="preserve"> one every second week), each one not longer than 2.5 double-spaced pages (font 12). </w:t>
      </w:r>
      <w:r w:rsidR="001607D4">
        <w:rPr>
          <w:rFonts w:ascii="Times New Roman" w:hAnsi="Times New Roman" w:cs="Times New Roman"/>
          <w:color w:val="000000"/>
          <w:sz w:val="24"/>
          <w:szCs w:val="24"/>
        </w:rPr>
        <w:t>W</w:t>
      </w:r>
      <w:r>
        <w:rPr>
          <w:rFonts w:ascii="Times New Roman" w:hAnsi="Times New Roman" w:cs="Times New Roman"/>
          <w:color w:val="000000"/>
          <w:sz w:val="24"/>
          <w:szCs w:val="24"/>
        </w:rPr>
        <w:t>ritten essay</w:t>
      </w:r>
      <w:r w:rsidR="001607D4">
        <w:rPr>
          <w:rFonts w:ascii="Times New Roman" w:hAnsi="Times New Roman" w:cs="Times New Roman"/>
          <w:color w:val="000000"/>
          <w:sz w:val="24"/>
          <w:szCs w:val="24"/>
        </w:rPr>
        <w:t>s</w:t>
      </w:r>
      <w:r>
        <w:rPr>
          <w:rFonts w:ascii="Times New Roman" w:hAnsi="Times New Roman" w:cs="Times New Roman"/>
          <w:color w:val="000000"/>
          <w:sz w:val="24"/>
          <w:szCs w:val="24"/>
        </w:rPr>
        <w:t xml:space="preserve"> (including its 10-minute presentation in class) carr</w:t>
      </w:r>
      <w:r w:rsidR="001607D4">
        <w:rPr>
          <w:rFonts w:ascii="Times New Roman" w:hAnsi="Times New Roman" w:cs="Times New Roman"/>
          <w:color w:val="000000"/>
          <w:sz w:val="24"/>
          <w:szCs w:val="24"/>
        </w:rPr>
        <w:t>y</w:t>
      </w:r>
      <w:r>
        <w:rPr>
          <w:rFonts w:ascii="Times New Roman" w:hAnsi="Times New Roman" w:cs="Times New Roman"/>
          <w:color w:val="000000"/>
          <w:sz w:val="24"/>
          <w:szCs w:val="24"/>
        </w:rPr>
        <w:t xml:space="preserve"> a maximum of </w:t>
      </w:r>
      <w:r w:rsidR="001607D4">
        <w:rPr>
          <w:rFonts w:ascii="Times New Roman" w:hAnsi="Times New Roman" w:cs="Times New Roman"/>
          <w:color w:val="000000"/>
          <w:sz w:val="24"/>
          <w:szCs w:val="24"/>
        </w:rPr>
        <w:t>60</w:t>
      </w:r>
      <w:r>
        <w:rPr>
          <w:rFonts w:ascii="Times New Roman" w:hAnsi="Times New Roman" w:cs="Times New Roman"/>
          <w:color w:val="000000"/>
          <w:sz w:val="24"/>
          <w:szCs w:val="24"/>
        </w:rPr>
        <w:t xml:space="preserve">% of the final grade, and activity in the class can bring a maximum of </w:t>
      </w:r>
      <w:r w:rsidR="001607D4">
        <w:rPr>
          <w:rFonts w:ascii="Times New Roman" w:hAnsi="Times New Roman" w:cs="Times New Roman"/>
          <w:color w:val="000000"/>
          <w:sz w:val="24"/>
          <w:szCs w:val="24"/>
        </w:rPr>
        <w:t>40</w:t>
      </w:r>
      <w:r>
        <w:rPr>
          <w:rFonts w:ascii="Times New Roman" w:hAnsi="Times New Roman" w:cs="Times New Roman"/>
          <w:color w:val="000000"/>
          <w:sz w:val="24"/>
          <w:szCs w:val="24"/>
        </w:rPr>
        <w:t xml:space="preserve">% of the final grade. Essays should be sent to </w:t>
      </w:r>
      <w:r w:rsidR="0012539C">
        <w:rPr>
          <w:rFonts w:ascii="Times New Roman" w:hAnsi="Times New Roman" w:cs="Times New Roman"/>
          <w:color w:val="000000"/>
          <w:sz w:val="24"/>
          <w:szCs w:val="24"/>
        </w:rPr>
        <w:t>A</w:t>
      </w:r>
      <w:r>
        <w:rPr>
          <w:rFonts w:ascii="Times New Roman" w:hAnsi="Times New Roman" w:cs="Times New Roman"/>
          <w:color w:val="000000"/>
          <w:sz w:val="24"/>
          <w:szCs w:val="24"/>
        </w:rPr>
        <w:t xml:space="preserve">ssist. </w:t>
      </w:r>
      <w:r w:rsidR="0012539C">
        <w:rPr>
          <w:rFonts w:ascii="Times New Roman" w:hAnsi="Times New Roman" w:cs="Times New Roman"/>
          <w:color w:val="000000"/>
          <w:sz w:val="24"/>
          <w:szCs w:val="24"/>
        </w:rPr>
        <w:t>P</w:t>
      </w:r>
      <w:r>
        <w:rPr>
          <w:rFonts w:ascii="Times New Roman" w:hAnsi="Times New Roman" w:cs="Times New Roman"/>
          <w:color w:val="000000"/>
          <w:sz w:val="24"/>
          <w:szCs w:val="24"/>
        </w:rPr>
        <w:t>rof. Radic Milosavljevic by e-mail (</w:t>
      </w:r>
      <w:r w:rsidR="007A0C0D">
        <w:rPr>
          <w:rFonts w:ascii="Times New Roman" w:hAnsi="Times New Roman" w:cs="Times New Roman"/>
          <w:color w:val="000000"/>
          <w:sz w:val="24"/>
          <w:szCs w:val="24"/>
        </w:rPr>
        <w:t>ivana.radic</w:t>
      </w:r>
      <w:r>
        <w:rPr>
          <w:rFonts w:ascii="Times New Roman" w:hAnsi="Times New Roman" w:cs="Times New Roman"/>
          <w:color w:val="000000"/>
          <w:sz w:val="24"/>
          <w:szCs w:val="24"/>
        </w:rPr>
        <w:t>@</w:t>
      </w:r>
      <w:r w:rsidR="007A0C0D">
        <w:rPr>
          <w:rFonts w:ascii="Times New Roman" w:hAnsi="Times New Roman" w:cs="Times New Roman"/>
          <w:color w:val="000000"/>
          <w:sz w:val="24"/>
          <w:szCs w:val="24"/>
        </w:rPr>
        <w:t>fpn.bg.ac.rs</w:t>
      </w:r>
      <w:r>
        <w:rPr>
          <w:rFonts w:ascii="Times New Roman" w:hAnsi="Times New Roman" w:cs="Times New Roman"/>
          <w:color w:val="000000"/>
          <w:sz w:val="24"/>
          <w:szCs w:val="24"/>
        </w:rPr>
        <w:t>) until midnight of the day</w:t>
      </w:r>
      <w:r w:rsidR="007A0C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before the class.</w:t>
      </w:r>
    </w:p>
    <w:p w14:paraId="331F0A93" w14:textId="2011AD3F" w:rsidR="00DC382B" w:rsidRDefault="00DC382B"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Students are free to organize their essays in any way they think is adequate for the</w:t>
      </w:r>
      <w:r w:rsidR="007A0C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topic</w:t>
      </w:r>
      <w:r w:rsidR="003D179E">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use any style of writing and quotation they like. They should try to answer the</w:t>
      </w:r>
      <w:r w:rsidR="007A0C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given question as directly as they can, showing at the same time that their work is based on</w:t>
      </w:r>
      <w:r w:rsidR="007A0C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relevant literature.</w:t>
      </w:r>
    </w:p>
    <w:p w14:paraId="757FD0BB" w14:textId="77777777" w:rsidR="007A0C0D" w:rsidRDefault="007A0C0D" w:rsidP="0065181A">
      <w:pPr>
        <w:autoSpaceDE w:val="0"/>
        <w:autoSpaceDN w:val="0"/>
        <w:adjustRightInd w:val="0"/>
        <w:spacing w:before="240" w:after="0" w:line="240" w:lineRule="auto"/>
        <w:jc w:val="both"/>
        <w:rPr>
          <w:rFonts w:ascii="Times New Roman" w:hAnsi="Times New Roman" w:cs="Times New Roman"/>
          <w:color w:val="000000"/>
          <w:sz w:val="24"/>
          <w:szCs w:val="24"/>
        </w:rPr>
      </w:pPr>
    </w:p>
    <w:p w14:paraId="48E57681" w14:textId="77777777" w:rsidR="00DC382B" w:rsidRDefault="00DC382B" w:rsidP="0065181A">
      <w:pPr>
        <w:autoSpaceDE w:val="0"/>
        <w:autoSpaceDN w:val="0"/>
        <w:adjustRightInd w:val="0"/>
        <w:spacing w:before="24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Classes</w:t>
      </w:r>
    </w:p>
    <w:p w14:paraId="2600092F" w14:textId="437792B0" w:rsidR="00DC382B" w:rsidRDefault="00DC382B" w:rsidP="0065181A">
      <w:pPr>
        <w:autoSpaceDE w:val="0"/>
        <w:autoSpaceDN w:val="0"/>
        <w:adjustRightInd w:val="0"/>
        <w:spacing w:before="240" w:after="0" w:line="240" w:lineRule="auto"/>
        <w:jc w:val="center"/>
        <w:rPr>
          <w:rFonts w:ascii="Times New Roman" w:hAnsi="Times New Roman" w:cs="Times New Roman"/>
          <w:color w:val="000000"/>
          <w:sz w:val="24"/>
          <w:szCs w:val="24"/>
        </w:rPr>
      </w:pPr>
    </w:p>
    <w:p w14:paraId="6A6D0D23" w14:textId="77777777" w:rsidR="00DC382B" w:rsidRDefault="00DC382B" w:rsidP="0065181A">
      <w:pPr>
        <w:autoSpaceDE w:val="0"/>
        <w:autoSpaceDN w:val="0"/>
        <w:adjustRightInd w:val="0"/>
        <w:spacing w:before="240" w:after="0" w:line="240"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Lecture 1</w:t>
      </w:r>
    </w:p>
    <w:p w14:paraId="6B736195" w14:textId="15DA25BC" w:rsidR="00DC382B" w:rsidRDefault="00DC382B" w:rsidP="0065181A">
      <w:pPr>
        <w:autoSpaceDE w:val="0"/>
        <w:autoSpaceDN w:val="0"/>
        <w:adjustRightInd w:val="0"/>
        <w:spacing w:before="240"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EU </w:t>
      </w:r>
      <w:r w:rsidR="003D179E">
        <w:rPr>
          <w:rFonts w:ascii="Times New Roman" w:hAnsi="Times New Roman" w:cs="Times New Roman"/>
          <w:b/>
          <w:bCs/>
          <w:color w:val="000000"/>
          <w:sz w:val="24"/>
          <w:szCs w:val="24"/>
        </w:rPr>
        <w:t xml:space="preserve">HISTORY, </w:t>
      </w:r>
      <w:r>
        <w:rPr>
          <w:rFonts w:ascii="Times New Roman" w:hAnsi="Times New Roman" w:cs="Times New Roman"/>
          <w:b/>
          <w:bCs/>
          <w:color w:val="000000"/>
          <w:sz w:val="24"/>
          <w:szCs w:val="24"/>
        </w:rPr>
        <w:t>INSTITUTIONS</w:t>
      </w:r>
      <w:r w:rsidR="003D179E">
        <w:rPr>
          <w:rFonts w:ascii="Times New Roman" w:hAnsi="Times New Roman" w:cs="Times New Roman"/>
          <w:b/>
          <w:bCs/>
          <w:color w:val="000000"/>
          <w:sz w:val="24"/>
          <w:szCs w:val="24"/>
        </w:rPr>
        <w:t xml:space="preserve"> AND</w:t>
      </w:r>
      <w:r>
        <w:rPr>
          <w:rFonts w:ascii="Times New Roman" w:hAnsi="Times New Roman" w:cs="Times New Roman"/>
          <w:b/>
          <w:bCs/>
          <w:color w:val="000000"/>
          <w:sz w:val="24"/>
          <w:szCs w:val="24"/>
        </w:rPr>
        <w:t xml:space="preserve"> POLICIES</w:t>
      </w:r>
    </w:p>
    <w:p w14:paraId="4B248853" w14:textId="42A39393" w:rsidR="00DC382B" w:rsidRDefault="00DC382B" w:rsidP="0065181A">
      <w:pPr>
        <w:autoSpaceDE w:val="0"/>
        <w:autoSpaceDN w:val="0"/>
        <w:adjustRightInd w:val="0"/>
        <w:spacing w:before="240" w:after="0" w:line="240" w:lineRule="auto"/>
        <w:jc w:val="center"/>
        <w:rPr>
          <w:rFonts w:ascii="Calibri" w:hAnsi="Calibri" w:cs="Calibri"/>
          <w:color w:val="000000"/>
        </w:rPr>
      </w:pPr>
    </w:p>
    <w:p w14:paraId="3089E29E" w14:textId="4D5237B1" w:rsidR="00F721FE" w:rsidRPr="00782783" w:rsidRDefault="00782783" w:rsidP="0065181A">
      <w:pPr>
        <w:autoSpaceDE w:val="0"/>
        <w:autoSpaceDN w:val="0"/>
        <w:adjustRightInd w:val="0"/>
        <w:spacing w:before="240" w:after="0" w:line="240" w:lineRule="auto"/>
        <w:jc w:val="both"/>
        <w:rPr>
          <w:rFonts w:ascii="Times New Roman" w:hAnsi="Times New Roman" w:cs="Times New Roman"/>
          <w:color w:val="000000"/>
          <w:sz w:val="24"/>
          <w:szCs w:val="24"/>
          <w:u w:val="single"/>
        </w:rPr>
      </w:pPr>
      <w:r w:rsidRPr="00782783">
        <w:rPr>
          <w:rFonts w:ascii="Times New Roman" w:hAnsi="Times New Roman" w:cs="Times New Roman"/>
          <w:color w:val="000000"/>
          <w:sz w:val="24"/>
          <w:szCs w:val="24"/>
          <w:u w:val="single"/>
        </w:rPr>
        <w:t>Reading list (for lecture and seminar)</w:t>
      </w:r>
    </w:p>
    <w:p w14:paraId="427E56B2" w14:textId="6CE64B4D" w:rsidR="00F721FE" w:rsidRDefault="00F721FE" w:rsidP="0065181A">
      <w:pPr>
        <w:autoSpaceDE w:val="0"/>
        <w:autoSpaceDN w:val="0"/>
        <w:adjustRightInd w:val="0"/>
        <w:spacing w:before="240" w:after="0" w:line="240" w:lineRule="auto"/>
        <w:jc w:val="both"/>
        <w:rPr>
          <w:rFonts w:ascii="Times New Roman" w:hAnsi="Times New Roman" w:cs="Times New Roman"/>
          <w:color w:val="000000"/>
          <w:sz w:val="24"/>
          <w:szCs w:val="24"/>
        </w:rPr>
      </w:pPr>
      <w:r w:rsidRPr="00782783">
        <w:rPr>
          <w:rFonts w:ascii="Times New Roman" w:hAnsi="Times New Roman" w:cs="Times New Roman"/>
          <w:b/>
          <w:bCs/>
          <w:color w:val="000000"/>
          <w:sz w:val="24"/>
          <w:szCs w:val="24"/>
        </w:rPr>
        <w:t>Main</w:t>
      </w:r>
      <w:r>
        <w:rPr>
          <w:rFonts w:ascii="Times New Roman" w:hAnsi="Times New Roman" w:cs="Times New Roman"/>
          <w:color w:val="000000"/>
          <w:sz w:val="24"/>
          <w:szCs w:val="24"/>
        </w:rPr>
        <w:t xml:space="preserve">: </w:t>
      </w:r>
    </w:p>
    <w:p w14:paraId="2BCF5F94" w14:textId="59AAF3F9" w:rsidR="00F721FE" w:rsidRDefault="00F721FE"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Wallace, H., M.A. Pollack, and A. R. Young, </w:t>
      </w:r>
      <w:r w:rsidRPr="007D2F63">
        <w:rPr>
          <w:rFonts w:ascii="Times New Roman" w:hAnsi="Times New Roman" w:cs="Times New Roman"/>
          <w:i/>
          <w:iCs/>
          <w:color w:val="000000"/>
          <w:sz w:val="24"/>
          <w:szCs w:val="24"/>
        </w:rPr>
        <w:t>Policy-making in the European Union</w:t>
      </w:r>
      <w:r>
        <w:rPr>
          <w:rFonts w:ascii="Times New Roman" w:hAnsi="Times New Roman" w:cs="Times New Roman"/>
          <w:color w:val="000000"/>
          <w:sz w:val="24"/>
          <w:szCs w:val="24"/>
        </w:rPr>
        <w:t>, OUP, 2015.</w:t>
      </w:r>
      <w:r w:rsidR="00782783">
        <w:rPr>
          <w:rFonts w:ascii="Times New Roman" w:hAnsi="Times New Roman" w:cs="Times New Roman"/>
          <w:color w:val="000000"/>
          <w:sz w:val="24"/>
          <w:szCs w:val="24"/>
        </w:rPr>
        <w:t xml:space="preserve"> pp.3-45, 72-112.</w:t>
      </w:r>
    </w:p>
    <w:p w14:paraId="58F3995B" w14:textId="77777777" w:rsidR="00782783" w:rsidRDefault="00782783" w:rsidP="0065181A">
      <w:pPr>
        <w:autoSpaceDE w:val="0"/>
        <w:autoSpaceDN w:val="0"/>
        <w:adjustRightInd w:val="0"/>
        <w:spacing w:before="240" w:after="0" w:line="240" w:lineRule="auto"/>
        <w:jc w:val="both"/>
        <w:rPr>
          <w:rFonts w:ascii="Times New Roman" w:hAnsi="Times New Roman" w:cs="Times New Roman"/>
          <w:color w:val="000000"/>
          <w:sz w:val="24"/>
          <w:szCs w:val="24"/>
        </w:rPr>
      </w:pPr>
    </w:p>
    <w:p w14:paraId="60A0C534" w14:textId="0E5E7678" w:rsidR="00F721FE" w:rsidRDefault="00F721FE" w:rsidP="0065181A">
      <w:pPr>
        <w:autoSpaceDE w:val="0"/>
        <w:autoSpaceDN w:val="0"/>
        <w:adjustRightInd w:val="0"/>
        <w:spacing w:before="240" w:after="0" w:line="240" w:lineRule="auto"/>
        <w:jc w:val="both"/>
        <w:rPr>
          <w:rFonts w:ascii="Times New Roman" w:hAnsi="Times New Roman" w:cs="Times New Roman"/>
          <w:color w:val="000000"/>
          <w:sz w:val="24"/>
          <w:szCs w:val="24"/>
        </w:rPr>
      </w:pPr>
      <w:r w:rsidRPr="00782783">
        <w:rPr>
          <w:rFonts w:ascii="Times New Roman" w:hAnsi="Times New Roman" w:cs="Times New Roman"/>
          <w:b/>
          <w:bCs/>
          <w:color w:val="000000"/>
          <w:sz w:val="24"/>
          <w:szCs w:val="24"/>
        </w:rPr>
        <w:t>Optional</w:t>
      </w:r>
      <w:r>
        <w:rPr>
          <w:rFonts w:ascii="Times New Roman" w:hAnsi="Times New Roman" w:cs="Times New Roman"/>
          <w:color w:val="000000"/>
          <w:sz w:val="24"/>
          <w:szCs w:val="24"/>
        </w:rPr>
        <w:t xml:space="preserve">: </w:t>
      </w:r>
    </w:p>
    <w:p w14:paraId="69031E01" w14:textId="597737CC" w:rsidR="00F32DFB" w:rsidRPr="00F32DFB" w:rsidRDefault="00F32DFB" w:rsidP="0065181A">
      <w:pPr>
        <w:spacing w:before="240" w:after="0" w:line="240" w:lineRule="auto"/>
        <w:jc w:val="both"/>
        <w:rPr>
          <w:rFonts w:ascii="Times New Roman" w:eastAsia="Times New Roman" w:hAnsi="Times New Roman" w:cs="Times New Roman"/>
          <w:sz w:val="24"/>
          <w:szCs w:val="24"/>
        </w:rPr>
      </w:pPr>
      <w:r w:rsidRPr="00F32DFB">
        <w:rPr>
          <w:rFonts w:ascii="Times New Roman" w:eastAsia="Times New Roman" w:hAnsi="Times New Roman" w:cs="Times New Roman"/>
          <w:sz w:val="24"/>
          <w:szCs w:val="24"/>
        </w:rPr>
        <w:t xml:space="preserve">Frank </w:t>
      </w:r>
      <w:proofErr w:type="spellStart"/>
      <w:r w:rsidRPr="00F32DFB">
        <w:rPr>
          <w:rFonts w:ascii="Times New Roman" w:eastAsia="Times New Roman" w:hAnsi="Times New Roman" w:cs="Times New Roman"/>
          <w:sz w:val="24"/>
          <w:szCs w:val="24"/>
        </w:rPr>
        <w:t>Schimmelfennig</w:t>
      </w:r>
      <w:proofErr w:type="spellEnd"/>
      <w:r w:rsidRPr="00F32DFB">
        <w:rPr>
          <w:rFonts w:ascii="Times New Roman" w:eastAsia="Times New Roman" w:hAnsi="Times New Roman" w:cs="Times New Roman"/>
          <w:sz w:val="24"/>
          <w:szCs w:val="24"/>
        </w:rPr>
        <w:t xml:space="preserve">, Dirk </w:t>
      </w:r>
      <w:proofErr w:type="spellStart"/>
      <w:r w:rsidRPr="00F32DFB">
        <w:rPr>
          <w:rFonts w:ascii="Times New Roman" w:eastAsia="Times New Roman" w:hAnsi="Times New Roman" w:cs="Times New Roman"/>
          <w:sz w:val="24"/>
          <w:szCs w:val="24"/>
        </w:rPr>
        <w:t>Leuffen</w:t>
      </w:r>
      <w:proofErr w:type="spellEnd"/>
      <w:r w:rsidRPr="00F32DFB">
        <w:rPr>
          <w:rFonts w:ascii="Times New Roman" w:eastAsia="Times New Roman" w:hAnsi="Times New Roman" w:cs="Times New Roman"/>
          <w:sz w:val="24"/>
          <w:szCs w:val="24"/>
        </w:rPr>
        <w:t xml:space="preserve"> &amp; Berthold </w:t>
      </w:r>
      <w:proofErr w:type="spellStart"/>
      <w:r w:rsidRPr="00F32DFB">
        <w:rPr>
          <w:rFonts w:ascii="Times New Roman" w:eastAsia="Times New Roman" w:hAnsi="Times New Roman" w:cs="Times New Roman"/>
          <w:sz w:val="24"/>
          <w:szCs w:val="24"/>
        </w:rPr>
        <w:t>Rittberger</w:t>
      </w:r>
      <w:proofErr w:type="spellEnd"/>
      <w:r w:rsidRPr="00F32DFB">
        <w:rPr>
          <w:rFonts w:ascii="Times New Roman" w:eastAsia="Times New Roman" w:hAnsi="Times New Roman" w:cs="Times New Roman"/>
          <w:sz w:val="24"/>
          <w:szCs w:val="24"/>
        </w:rPr>
        <w:t xml:space="preserve"> (2015)</w:t>
      </w:r>
      <w:r w:rsidR="00C51747">
        <w:rPr>
          <w:rFonts w:ascii="Times New Roman" w:eastAsia="Times New Roman" w:hAnsi="Times New Roman" w:cs="Times New Roman"/>
          <w:sz w:val="24"/>
          <w:szCs w:val="24"/>
        </w:rPr>
        <w:t>,</w:t>
      </w:r>
      <w:r w:rsidRPr="00F32DFB">
        <w:rPr>
          <w:rFonts w:ascii="Times New Roman" w:eastAsia="Times New Roman" w:hAnsi="Times New Roman" w:cs="Times New Roman"/>
          <w:sz w:val="24"/>
          <w:szCs w:val="24"/>
        </w:rPr>
        <w:t xml:space="preserve"> </w:t>
      </w:r>
      <w:r w:rsidR="0012539C">
        <w:rPr>
          <w:rFonts w:ascii="Times New Roman" w:eastAsia="Times New Roman" w:hAnsi="Times New Roman" w:cs="Times New Roman"/>
          <w:sz w:val="24"/>
          <w:szCs w:val="24"/>
        </w:rPr>
        <w:t>“</w:t>
      </w:r>
      <w:r w:rsidRPr="00F32DFB">
        <w:rPr>
          <w:rFonts w:ascii="Times New Roman" w:eastAsia="Times New Roman" w:hAnsi="Times New Roman" w:cs="Times New Roman"/>
          <w:sz w:val="24"/>
          <w:szCs w:val="24"/>
        </w:rPr>
        <w:t>The European Union as a system of differentiated integration: interdependence, politicization and differentiation,</w:t>
      </w:r>
      <w:r w:rsidR="0012539C">
        <w:rPr>
          <w:rFonts w:ascii="Times New Roman" w:eastAsia="Times New Roman" w:hAnsi="Times New Roman" w:cs="Times New Roman"/>
          <w:sz w:val="24"/>
          <w:szCs w:val="24"/>
        </w:rPr>
        <w:t>”</w:t>
      </w:r>
      <w:r w:rsidRPr="00F32DFB">
        <w:rPr>
          <w:rFonts w:ascii="Times New Roman" w:eastAsia="Times New Roman" w:hAnsi="Times New Roman" w:cs="Times New Roman"/>
          <w:sz w:val="24"/>
          <w:szCs w:val="24"/>
        </w:rPr>
        <w:t xml:space="preserve"> </w:t>
      </w:r>
      <w:r w:rsidRPr="00F32DFB">
        <w:rPr>
          <w:rFonts w:ascii="Times New Roman" w:eastAsia="Times New Roman" w:hAnsi="Times New Roman" w:cs="Times New Roman"/>
          <w:i/>
          <w:iCs/>
          <w:sz w:val="24"/>
          <w:szCs w:val="24"/>
        </w:rPr>
        <w:t>Journal of European Public Policy</w:t>
      </w:r>
      <w:r w:rsidRPr="00F32DFB">
        <w:rPr>
          <w:rFonts w:ascii="Times New Roman" w:eastAsia="Times New Roman" w:hAnsi="Times New Roman" w:cs="Times New Roman"/>
          <w:sz w:val="24"/>
          <w:szCs w:val="24"/>
        </w:rPr>
        <w:t xml:space="preserve">, 22:6, 764-782, DOI: </w:t>
      </w:r>
      <w:hyperlink r:id="rId6" w:history="1">
        <w:r w:rsidRPr="00F32DFB">
          <w:rPr>
            <w:rFonts w:ascii="Times New Roman" w:eastAsia="Times New Roman" w:hAnsi="Times New Roman" w:cs="Times New Roman"/>
            <w:color w:val="0000FF"/>
            <w:sz w:val="24"/>
            <w:szCs w:val="24"/>
            <w:u w:val="single"/>
          </w:rPr>
          <w:t>10.1080/13501763.2015.1020835</w:t>
        </w:r>
      </w:hyperlink>
      <w:r w:rsidRPr="00F32DFB">
        <w:rPr>
          <w:rFonts w:ascii="Times New Roman" w:eastAsia="Times New Roman" w:hAnsi="Times New Roman" w:cs="Times New Roman"/>
          <w:sz w:val="24"/>
          <w:szCs w:val="24"/>
        </w:rPr>
        <w:t xml:space="preserve"> </w:t>
      </w:r>
    </w:p>
    <w:p w14:paraId="538EBEE1" w14:textId="24E42D0B" w:rsidR="00DC382B" w:rsidRDefault="00DC382B" w:rsidP="0065181A">
      <w:pPr>
        <w:autoSpaceDE w:val="0"/>
        <w:autoSpaceDN w:val="0"/>
        <w:adjustRightInd w:val="0"/>
        <w:spacing w:before="240" w:after="0" w:line="24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CEPS, </w:t>
      </w:r>
      <w:r>
        <w:rPr>
          <w:rFonts w:ascii="Times New Roman" w:hAnsi="Times New Roman" w:cs="Times New Roman"/>
          <w:i/>
          <w:iCs/>
          <w:color w:val="000000"/>
          <w:sz w:val="24"/>
          <w:szCs w:val="24"/>
        </w:rPr>
        <w:t>The Ever-Changing Union: An Introduction to the History, Institutions and Decision-</w:t>
      </w:r>
    </w:p>
    <w:p w14:paraId="263D98B4" w14:textId="77777777" w:rsidR="00DC382B" w:rsidRDefault="00DC382B"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Making Processes of the European Union</w:t>
      </w:r>
      <w:r>
        <w:rPr>
          <w:rFonts w:ascii="Times New Roman" w:hAnsi="Times New Roman" w:cs="Times New Roman"/>
          <w:color w:val="000000"/>
          <w:sz w:val="24"/>
          <w:szCs w:val="24"/>
        </w:rPr>
        <w:t>, Brussels, 2011 (pp.7-48).</w:t>
      </w:r>
    </w:p>
    <w:p w14:paraId="2417F880" w14:textId="07FDA407" w:rsidR="00DC382B" w:rsidRDefault="00DC382B"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Loukas </w:t>
      </w:r>
      <w:proofErr w:type="spellStart"/>
      <w:r>
        <w:rPr>
          <w:rFonts w:ascii="Times New Roman" w:hAnsi="Times New Roman" w:cs="Times New Roman"/>
          <w:color w:val="000000"/>
          <w:sz w:val="24"/>
          <w:szCs w:val="24"/>
        </w:rPr>
        <w:t>Tsoukalis</w:t>
      </w:r>
      <w:proofErr w:type="spell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The Unhappy State of the Union</w:t>
      </w:r>
      <w:r>
        <w:rPr>
          <w:rFonts w:ascii="Times New Roman" w:hAnsi="Times New Roman" w:cs="Times New Roman"/>
          <w:color w:val="000000"/>
          <w:sz w:val="24"/>
          <w:szCs w:val="24"/>
        </w:rPr>
        <w:t>, Policy Group, 2014</w:t>
      </w:r>
      <w:r w:rsidR="00C51747">
        <w:rPr>
          <w:rFonts w:ascii="Times New Roman" w:hAnsi="Times New Roman" w:cs="Times New Roman"/>
          <w:color w:val="000000"/>
          <w:sz w:val="24"/>
          <w:szCs w:val="24"/>
        </w:rPr>
        <w:t>.</w:t>
      </w:r>
    </w:p>
    <w:p w14:paraId="7824492B" w14:textId="1E246762" w:rsidR="007A0C0D" w:rsidRDefault="007A0C0D"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Jovan Teokarevic, </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Western Balkans</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EU Integration: How to Overcome the Remaining</w:t>
      </w:r>
    </w:p>
    <w:p w14:paraId="2317F208" w14:textId="67E1AC1C" w:rsidR="007A0C0D" w:rsidRDefault="007A0C0D"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Obstacles</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 European University Institute, Florence, 2010.</w:t>
      </w:r>
    </w:p>
    <w:p w14:paraId="2A2A2FEF" w14:textId="79DC199E" w:rsidR="007D2F63" w:rsidRDefault="007D2F63"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New Pact for Europe, </w:t>
      </w:r>
      <w:r>
        <w:rPr>
          <w:rFonts w:ascii="Times New Roman" w:hAnsi="Times New Roman" w:cs="Times New Roman"/>
          <w:i/>
          <w:iCs/>
          <w:color w:val="000000"/>
          <w:sz w:val="24"/>
          <w:szCs w:val="24"/>
        </w:rPr>
        <w:t>Strategic Options for Europe</w:t>
      </w:r>
      <w:r w:rsidR="0012539C">
        <w:rPr>
          <w:rFonts w:ascii="Times New Roman" w:hAnsi="Times New Roman" w:cs="Times New Roman"/>
          <w:i/>
          <w:iCs/>
          <w:color w:val="000000"/>
          <w:sz w:val="24"/>
          <w:szCs w:val="24"/>
        </w:rPr>
        <w:t>’</w:t>
      </w:r>
      <w:r>
        <w:rPr>
          <w:rFonts w:ascii="Times New Roman" w:hAnsi="Times New Roman" w:cs="Times New Roman"/>
          <w:i/>
          <w:iCs/>
          <w:color w:val="000000"/>
          <w:sz w:val="24"/>
          <w:szCs w:val="24"/>
        </w:rPr>
        <w:t>s Future</w:t>
      </w:r>
      <w:r>
        <w:rPr>
          <w:rFonts w:ascii="Times New Roman" w:hAnsi="Times New Roman" w:cs="Times New Roman"/>
          <w:color w:val="000000"/>
          <w:sz w:val="24"/>
          <w:szCs w:val="24"/>
        </w:rPr>
        <w:t>, 2013.</w:t>
      </w:r>
    </w:p>
    <w:p w14:paraId="0515A366" w14:textId="77777777" w:rsidR="007D2F63" w:rsidRDefault="007D2F63" w:rsidP="0065181A">
      <w:pPr>
        <w:autoSpaceDE w:val="0"/>
        <w:autoSpaceDN w:val="0"/>
        <w:adjustRightInd w:val="0"/>
        <w:spacing w:before="240" w:after="0" w:line="240" w:lineRule="auto"/>
        <w:jc w:val="both"/>
        <w:rPr>
          <w:rFonts w:ascii="Times New Roman" w:hAnsi="Times New Roman" w:cs="Times New Roman"/>
          <w:color w:val="000000"/>
          <w:sz w:val="24"/>
          <w:szCs w:val="24"/>
        </w:rPr>
      </w:pPr>
    </w:p>
    <w:p w14:paraId="699E475A" w14:textId="77777777" w:rsidR="007A0C0D" w:rsidRDefault="007A0C0D" w:rsidP="0065181A">
      <w:pPr>
        <w:autoSpaceDE w:val="0"/>
        <w:autoSpaceDN w:val="0"/>
        <w:adjustRightInd w:val="0"/>
        <w:spacing w:before="240" w:after="0" w:line="240" w:lineRule="auto"/>
        <w:jc w:val="center"/>
        <w:rPr>
          <w:rFonts w:ascii="Times New Roman" w:hAnsi="Times New Roman" w:cs="Times New Roman"/>
          <w:color w:val="000000"/>
          <w:sz w:val="24"/>
          <w:szCs w:val="24"/>
        </w:rPr>
      </w:pPr>
    </w:p>
    <w:p w14:paraId="44418488" w14:textId="77777777" w:rsidR="00DC382B" w:rsidRDefault="00DC382B" w:rsidP="0065181A">
      <w:pPr>
        <w:autoSpaceDE w:val="0"/>
        <w:autoSpaceDN w:val="0"/>
        <w:adjustRightInd w:val="0"/>
        <w:spacing w:before="240" w:after="0" w:line="240"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Seminar 1</w:t>
      </w:r>
    </w:p>
    <w:p w14:paraId="20863910" w14:textId="4E4E68D0" w:rsidR="00DC382B" w:rsidRDefault="00DC382B" w:rsidP="0065181A">
      <w:pPr>
        <w:autoSpaceDE w:val="0"/>
        <w:autoSpaceDN w:val="0"/>
        <w:adjustRightInd w:val="0"/>
        <w:spacing w:before="240"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EU: </w:t>
      </w:r>
      <w:r w:rsidR="00F721FE">
        <w:rPr>
          <w:rFonts w:ascii="Times New Roman" w:hAnsi="Times New Roman" w:cs="Times New Roman"/>
          <w:b/>
          <w:bCs/>
          <w:color w:val="000000"/>
          <w:sz w:val="24"/>
          <w:szCs w:val="24"/>
        </w:rPr>
        <w:t>POLITICAL SYSTEM,</w:t>
      </w:r>
      <w:r>
        <w:rPr>
          <w:rFonts w:ascii="Times New Roman" w:hAnsi="Times New Roman" w:cs="Times New Roman"/>
          <w:b/>
          <w:bCs/>
          <w:color w:val="000000"/>
          <w:sz w:val="24"/>
          <w:szCs w:val="24"/>
        </w:rPr>
        <w:t xml:space="preserve"> FEDERATION OR AN INTERNATIONAL ORGANIZATION?</w:t>
      </w:r>
    </w:p>
    <w:p w14:paraId="5847E49E" w14:textId="47BC5916" w:rsidR="00DC382B" w:rsidRDefault="00DC382B"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Imagine that the EU in </w:t>
      </w:r>
      <w:r w:rsidR="0012539C">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future becomes:</w:t>
      </w:r>
    </w:p>
    <w:p w14:paraId="591A5804" w14:textId="042F2BD4" w:rsidR="00DC382B" w:rsidRDefault="00DC382B"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Either a true federation (one state, </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United States of Europe</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2C6E3313" w14:textId="49DA9C41" w:rsidR="00DC382B" w:rsidRDefault="00DC382B"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b) Or a </w:t>
      </w:r>
      <w:r w:rsidR="0012539C">
        <w:rPr>
          <w:rFonts w:ascii="Times New Roman" w:hAnsi="Times New Roman" w:cs="Times New Roman"/>
          <w:color w:val="000000"/>
          <w:sz w:val="24"/>
          <w:szCs w:val="24"/>
        </w:rPr>
        <w:t>classic</w:t>
      </w:r>
      <w:r>
        <w:rPr>
          <w:rFonts w:ascii="Times New Roman" w:hAnsi="Times New Roman" w:cs="Times New Roman"/>
          <w:color w:val="000000"/>
          <w:sz w:val="24"/>
          <w:szCs w:val="24"/>
        </w:rPr>
        <w:t xml:space="preserve"> international organization of (all?) fully sovereign European states (like the</w:t>
      </w:r>
      <w:r w:rsidR="007D2F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 for example, but with the emphasis on economic functions, in addition to the security</w:t>
      </w:r>
      <w:r w:rsidR="00F721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ones).</w:t>
      </w:r>
    </w:p>
    <w:p w14:paraId="166BC0EC" w14:textId="5EE38FA0" w:rsidR="00DC382B" w:rsidRDefault="00DC382B"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Choose one of the two options and write how the key EU institutions would look like</w:t>
      </w:r>
      <w:r w:rsidR="007D2F63">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in the event of the first or the second option</w:t>
      </w:r>
      <w:r>
        <w:rPr>
          <w:rFonts w:ascii="Times New Roman" w:hAnsi="Times New Roman" w:cs="Times New Roman"/>
          <w:color w:val="000000"/>
          <w:sz w:val="24"/>
          <w:szCs w:val="24"/>
        </w:rPr>
        <w:t xml:space="preserve">. </w:t>
      </w:r>
      <w:r w:rsidR="0012539C">
        <w:rPr>
          <w:rFonts w:ascii="Times New Roman" w:hAnsi="Times New Roman" w:cs="Times New Roman"/>
          <w:color w:val="000000"/>
          <w:sz w:val="24"/>
          <w:szCs w:val="24"/>
        </w:rPr>
        <w:t>You can elaborate on the example of only one or more EU institutions. Would some of the current institutions exist at all? What would be different compared to their current composition, functions, decision-making…?</w:t>
      </w:r>
    </w:p>
    <w:p w14:paraId="77F4F31B" w14:textId="77777777" w:rsidR="007D2F63" w:rsidRDefault="007D2F63" w:rsidP="0065181A">
      <w:pPr>
        <w:autoSpaceDE w:val="0"/>
        <w:autoSpaceDN w:val="0"/>
        <w:adjustRightInd w:val="0"/>
        <w:spacing w:before="240" w:after="0" w:line="240" w:lineRule="auto"/>
        <w:jc w:val="center"/>
        <w:rPr>
          <w:rFonts w:ascii="Times New Roman" w:hAnsi="Times New Roman" w:cs="Times New Roman"/>
          <w:color w:val="000000"/>
          <w:sz w:val="24"/>
          <w:szCs w:val="24"/>
        </w:rPr>
      </w:pPr>
    </w:p>
    <w:p w14:paraId="637268B6" w14:textId="77777777" w:rsidR="00DC382B" w:rsidRDefault="00DC382B" w:rsidP="0065181A">
      <w:pPr>
        <w:autoSpaceDE w:val="0"/>
        <w:autoSpaceDN w:val="0"/>
        <w:adjustRightInd w:val="0"/>
        <w:spacing w:before="240" w:after="0" w:line="240"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Lecture 2</w:t>
      </w:r>
    </w:p>
    <w:p w14:paraId="3727EC74" w14:textId="77777777" w:rsidR="00DC382B" w:rsidRDefault="00DC382B" w:rsidP="0065181A">
      <w:pPr>
        <w:autoSpaceDE w:val="0"/>
        <w:autoSpaceDN w:val="0"/>
        <w:adjustRightInd w:val="0"/>
        <w:spacing w:before="240"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EU ENLARGEMENT: RATIONALE, HISTORY, RESULTS</w:t>
      </w:r>
    </w:p>
    <w:p w14:paraId="5BABAEA8" w14:textId="77777777" w:rsidR="00782783" w:rsidRDefault="00782783" w:rsidP="0065181A">
      <w:pPr>
        <w:autoSpaceDE w:val="0"/>
        <w:autoSpaceDN w:val="0"/>
        <w:adjustRightInd w:val="0"/>
        <w:spacing w:before="240" w:after="0" w:line="240" w:lineRule="auto"/>
        <w:jc w:val="center"/>
        <w:rPr>
          <w:rFonts w:ascii="Times New Roman" w:hAnsi="Times New Roman" w:cs="Times New Roman"/>
          <w:color w:val="000000"/>
          <w:sz w:val="24"/>
          <w:szCs w:val="24"/>
        </w:rPr>
      </w:pPr>
    </w:p>
    <w:p w14:paraId="16BE376A" w14:textId="77777777" w:rsidR="00782783" w:rsidRPr="00782783" w:rsidRDefault="00782783" w:rsidP="0065181A">
      <w:pPr>
        <w:autoSpaceDE w:val="0"/>
        <w:autoSpaceDN w:val="0"/>
        <w:adjustRightInd w:val="0"/>
        <w:spacing w:before="240" w:after="0" w:line="240" w:lineRule="auto"/>
        <w:jc w:val="both"/>
        <w:rPr>
          <w:rFonts w:ascii="Times New Roman" w:hAnsi="Times New Roman" w:cs="Times New Roman"/>
          <w:color w:val="000000"/>
          <w:sz w:val="24"/>
          <w:szCs w:val="24"/>
          <w:u w:val="single"/>
        </w:rPr>
      </w:pPr>
      <w:r w:rsidRPr="00782783">
        <w:rPr>
          <w:rFonts w:ascii="Times New Roman" w:hAnsi="Times New Roman" w:cs="Times New Roman"/>
          <w:color w:val="000000"/>
          <w:sz w:val="24"/>
          <w:szCs w:val="24"/>
          <w:u w:val="single"/>
        </w:rPr>
        <w:t>Reading list (for lecture and seminar)</w:t>
      </w:r>
    </w:p>
    <w:p w14:paraId="1A60970E" w14:textId="6C57FAB4" w:rsidR="00782783" w:rsidRDefault="00782783" w:rsidP="0065181A">
      <w:pPr>
        <w:autoSpaceDE w:val="0"/>
        <w:autoSpaceDN w:val="0"/>
        <w:adjustRightInd w:val="0"/>
        <w:spacing w:before="240" w:after="0" w:line="240" w:lineRule="auto"/>
        <w:jc w:val="both"/>
        <w:rPr>
          <w:rFonts w:ascii="Times New Roman" w:hAnsi="Times New Roman" w:cs="Times New Roman"/>
          <w:color w:val="000000"/>
          <w:sz w:val="24"/>
          <w:szCs w:val="24"/>
        </w:rPr>
      </w:pPr>
      <w:r w:rsidRPr="00782783">
        <w:rPr>
          <w:rFonts w:ascii="Times New Roman" w:hAnsi="Times New Roman" w:cs="Times New Roman"/>
          <w:b/>
          <w:bCs/>
          <w:color w:val="000000"/>
          <w:sz w:val="24"/>
          <w:szCs w:val="24"/>
        </w:rPr>
        <w:t>Main</w:t>
      </w:r>
      <w:r>
        <w:rPr>
          <w:rFonts w:ascii="Times New Roman" w:hAnsi="Times New Roman" w:cs="Times New Roman"/>
          <w:color w:val="000000"/>
          <w:sz w:val="24"/>
          <w:szCs w:val="24"/>
        </w:rPr>
        <w:t xml:space="preserve">: </w:t>
      </w:r>
    </w:p>
    <w:p w14:paraId="4B72A591" w14:textId="728D0052" w:rsidR="003D179E" w:rsidRPr="003D179E"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Bache, I., S. George, and S. Bulmer, </w:t>
      </w:r>
      <w:r>
        <w:rPr>
          <w:rFonts w:ascii="Times New Roman" w:hAnsi="Times New Roman" w:cs="Times New Roman"/>
          <w:i/>
          <w:iCs/>
          <w:color w:val="000000"/>
          <w:sz w:val="24"/>
          <w:szCs w:val="24"/>
        </w:rPr>
        <w:t>Politics in the European Union</w:t>
      </w:r>
      <w:r>
        <w:rPr>
          <w:rFonts w:ascii="Times New Roman" w:hAnsi="Times New Roman" w:cs="Times New Roman"/>
          <w:color w:val="000000"/>
          <w:sz w:val="24"/>
          <w:szCs w:val="24"/>
        </w:rPr>
        <w:t>, OUP, 2011, pp. 529-550.</w:t>
      </w:r>
    </w:p>
    <w:p w14:paraId="3929D1A9" w14:textId="3D3CA7AA" w:rsidR="00806946" w:rsidRDefault="00806946" w:rsidP="0065181A">
      <w:pPr>
        <w:autoSpaceDE w:val="0"/>
        <w:autoSpaceDN w:val="0"/>
        <w:adjustRightInd w:val="0"/>
        <w:spacing w:before="240" w:after="0" w:line="240" w:lineRule="auto"/>
        <w:jc w:val="both"/>
        <w:rPr>
          <w:rFonts w:ascii="Times New Roman" w:hAnsi="Times New Roman" w:cs="Times New Roman"/>
          <w:color w:val="000000"/>
          <w:sz w:val="24"/>
          <w:szCs w:val="24"/>
        </w:rPr>
      </w:pPr>
      <w:proofErr w:type="spellStart"/>
      <w:r w:rsidRPr="00806946">
        <w:rPr>
          <w:rFonts w:ascii="Times New Roman" w:hAnsi="Times New Roman" w:cs="Times New Roman"/>
          <w:color w:val="000000"/>
          <w:sz w:val="24"/>
          <w:szCs w:val="24"/>
        </w:rPr>
        <w:t>Vassiliou</w:t>
      </w:r>
      <w:proofErr w:type="spellEnd"/>
      <w:r>
        <w:rPr>
          <w:rFonts w:ascii="Times New Roman" w:hAnsi="Times New Roman" w:cs="Times New Roman"/>
          <w:color w:val="000000"/>
          <w:sz w:val="24"/>
          <w:szCs w:val="24"/>
        </w:rPr>
        <w:t xml:space="preserve">, G. (ed.), </w:t>
      </w:r>
      <w:r w:rsidRPr="00806946">
        <w:rPr>
          <w:rFonts w:ascii="Times New Roman" w:hAnsi="Times New Roman" w:cs="Times New Roman"/>
          <w:i/>
          <w:iCs/>
          <w:color w:val="000000"/>
          <w:sz w:val="24"/>
          <w:szCs w:val="24"/>
        </w:rPr>
        <w:t>The Accession Story: The EU from Fifteen to Twenty-Five Countries</w:t>
      </w:r>
      <w:r>
        <w:rPr>
          <w:rFonts w:ascii="Times New Roman" w:hAnsi="Times New Roman" w:cs="Times New Roman"/>
          <w:color w:val="000000"/>
          <w:sz w:val="24"/>
          <w:szCs w:val="24"/>
        </w:rPr>
        <w:t xml:space="preserve">, OUP, 2007, </w:t>
      </w:r>
      <w:r w:rsidR="00C51747">
        <w:rPr>
          <w:rFonts w:ascii="Times New Roman" w:hAnsi="Times New Roman" w:cs="Times New Roman"/>
          <w:color w:val="000000"/>
          <w:sz w:val="24"/>
          <w:szCs w:val="24"/>
        </w:rPr>
        <w:t>1-99.</w:t>
      </w:r>
    </w:p>
    <w:p w14:paraId="120672DF" w14:textId="47CCCE97" w:rsidR="00806946" w:rsidRPr="00806946" w:rsidRDefault="00A96F7F"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El</w:t>
      </w:r>
      <w:r w:rsidRPr="003E3AAD">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Gateva</w:t>
      </w:r>
      <w:proofErr w:type="spellEnd"/>
      <w:r>
        <w:rPr>
          <w:rFonts w:ascii="Times New Roman" w:hAnsi="Times New Roman" w:cs="Times New Roman"/>
          <w:color w:val="000000"/>
          <w:sz w:val="24"/>
          <w:szCs w:val="24"/>
        </w:rPr>
        <w:t xml:space="preserve">, </w:t>
      </w:r>
      <w:r w:rsidRPr="0013739F">
        <w:rPr>
          <w:rFonts w:ascii="Times New Roman" w:hAnsi="Times New Roman" w:cs="Times New Roman"/>
          <w:i/>
          <w:iCs/>
          <w:color w:val="000000"/>
          <w:sz w:val="24"/>
          <w:szCs w:val="24"/>
        </w:rPr>
        <w:t>European Union Enlargement Conditionality</w:t>
      </w:r>
      <w:r>
        <w:rPr>
          <w:rFonts w:ascii="Times New Roman" w:hAnsi="Times New Roman" w:cs="Times New Roman"/>
          <w:color w:val="000000"/>
          <w:sz w:val="24"/>
          <w:szCs w:val="24"/>
        </w:rPr>
        <w:t>, Palgrave Stud</w:t>
      </w:r>
      <w:r w:rsidRPr="001F4C00">
        <w:rPr>
          <w:rFonts w:ascii="Times New Roman" w:hAnsi="Times New Roman" w:cs="Times New Roman"/>
          <w:color w:val="000000"/>
          <w:sz w:val="24"/>
          <w:szCs w:val="24"/>
        </w:rPr>
        <w:t>i</w:t>
      </w:r>
      <w:r>
        <w:rPr>
          <w:rFonts w:ascii="Times New Roman" w:hAnsi="Times New Roman" w:cs="Times New Roman"/>
          <w:color w:val="000000"/>
          <w:sz w:val="24"/>
          <w:szCs w:val="24"/>
        </w:rPr>
        <w:t xml:space="preserve">es </w:t>
      </w:r>
      <w:r w:rsidRPr="001F4C00">
        <w:rPr>
          <w:rFonts w:ascii="Times New Roman" w:hAnsi="Times New Roman" w:cs="Times New Roman"/>
          <w:color w:val="000000"/>
          <w:sz w:val="24"/>
          <w:szCs w:val="24"/>
        </w:rPr>
        <w:t>i</w:t>
      </w:r>
      <w:r>
        <w:rPr>
          <w:rFonts w:ascii="Times New Roman" w:hAnsi="Times New Roman" w:cs="Times New Roman"/>
          <w:color w:val="000000"/>
          <w:sz w:val="24"/>
          <w:szCs w:val="24"/>
        </w:rPr>
        <w:t>n European Un</w:t>
      </w:r>
      <w:r w:rsidRPr="001F4C00">
        <w:rPr>
          <w:rFonts w:ascii="Times New Roman" w:hAnsi="Times New Roman" w:cs="Times New Roman"/>
          <w:color w:val="000000"/>
          <w:sz w:val="24"/>
          <w:szCs w:val="24"/>
        </w:rPr>
        <w:t>i</w:t>
      </w:r>
      <w:r>
        <w:rPr>
          <w:rFonts w:ascii="Times New Roman" w:hAnsi="Times New Roman" w:cs="Times New Roman"/>
          <w:color w:val="000000"/>
          <w:sz w:val="24"/>
          <w:szCs w:val="24"/>
        </w:rPr>
        <w:t>on Pol</w:t>
      </w:r>
      <w:r w:rsidRPr="001F4C00">
        <w:rPr>
          <w:rFonts w:ascii="Times New Roman" w:hAnsi="Times New Roman" w:cs="Times New Roman"/>
          <w:color w:val="000000"/>
          <w:sz w:val="24"/>
          <w:szCs w:val="24"/>
        </w:rPr>
        <w:t>i</w:t>
      </w:r>
      <w:r>
        <w:rPr>
          <w:rFonts w:ascii="Times New Roman" w:hAnsi="Times New Roman" w:cs="Times New Roman"/>
          <w:color w:val="000000"/>
          <w:sz w:val="24"/>
          <w:szCs w:val="24"/>
        </w:rPr>
        <w:t>t</w:t>
      </w:r>
      <w:r w:rsidRPr="001F4C00">
        <w:rPr>
          <w:rFonts w:ascii="Times New Roman" w:hAnsi="Times New Roman" w:cs="Times New Roman"/>
          <w:color w:val="000000"/>
          <w:sz w:val="24"/>
          <w:szCs w:val="24"/>
        </w:rPr>
        <w:t>i</w:t>
      </w:r>
      <w:r>
        <w:rPr>
          <w:rFonts w:ascii="Times New Roman" w:hAnsi="Times New Roman" w:cs="Times New Roman"/>
          <w:color w:val="000000"/>
          <w:sz w:val="24"/>
          <w:szCs w:val="24"/>
        </w:rPr>
        <w:t>cs, 2015, 7-37.</w:t>
      </w:r>
    </w:p>
    <w:p w14:paraId="2AF86818" w14:textId="171E3F17" w:rsidR="00782783" w:rsidRDefault="002E59E3" w:rsidP="0065181A">
      <w:pPr>
        <w:autoSpaceDE w:val="0"/>
        <w:autoSpaceDN w:val="0"/>
        <w:adjustRightInd w:val="0"/>
        <w:spacing w:before="240" w:after="0" w:line="240" w:lineRule="auto"/>
        <w:jc w:val="both"/>
        <w:rPr>
          <w:rFonts w:ascii="Times New Roman" w:hAnsi="Times New Roman" w:cs="Times New Roman"/>
          <w:color w:val="000000"/>
          <w:sz w:val="24"/>
          <w:szCs w:val="24"/>
        </w:rPr>
      </w:pPr>
      <w:r w:rsidRPr="002E59E3">
        <w:rPr>
          <w:rFonts w:ascii="Times New Roman" w:hAnsi="Times New Roman" w:cs="Times New Roman"/>
          <w:b/>
          <w:bCs/>
          <w:color w:val="000000"/>
          <w:sz w:val="24"/>
          <w:szCs w:val="24"/>
        </w:rPr>
        <w:t>Optional</w:t>
      </w:r>
      <w:r>
        <w:rPr>
          <w:rFonts w:ascii="Times New Roman" w:hAnsi="Times New Roman" w:cs="Times New Roman"/>
          <w:color w:val="000000"/>
          <w:sz w:val="24"/>
          <w:szCs w:val="24"/>
        </w:rPr>
        <w:t>:</w:t>
      </w:r>
    </w:p>
    <w:p w14:paraId="18537E47" w14:textId="77777777" w:rsidR="003D179E"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Wallace, H., M.A. Pollack, and A. R. Young, </w:t>
      </w:r>
      <w:r w:rsidRPr="007D2F63">
        <w:rPr>
          <w:rFonts w:ascii="Times New Roman" w:hAnsi="Times New Roman" w:cs="Times New Roman"/>
          <w:i/>
          <w:iCs/>
          <w:color w:val="000000"/>
          <w:sz w:val="24"/>
          <w:szCs w:val="24"/>
        </w:rPr>
        <w:t>Policy-making in the European Union</w:t>
      </w:r>
      <w:r>
        <w:rPr>
          <w:rFonts w:ascii="Times New Roman" w:hAnsi="Times New Roman" w:cs="Times New Roman"/>
          <w:color w:val="000000"/>
          <w:sz w:val="24"/>
          <w:szCs w:val="24"/>
        </w:rPr>
        <w:t>, OUP, 2015. pp.407-435.</w:t>
      </w:r>
      <w:r w:rsidRPr="003D179E">
        <w:rPr>
          <w:rFonts w:ascii="Times New Roman" w:hAnsi="Times New Roman" w:cs="Times New Roman"/>
          <w:color w:val="000000"/>
          <w:sz w:val="24"/>
          <w:szCs w:val="24"/>
        </w:rPr>
        <w:t xml:space="preserve"> </w:t>
      </w:r>
    </w:p>
    <w:p w14:paraId="24CDC819" w14:textId="474929A2" w:rsidR="003D179E"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John O</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 xml:space="preserve">Brennan, </w:t>
      </w:r>
      <w:r>
        <w:rPr>
          <w:rFonts w:ascii="Times New Roman" w:hAnsi="Times New Roman" w:cs="Times New Roman"/>
          <w:i/>
          <w:iCs/>
          <w:color w:val="000000"/>
          <w:sz w:val="24"/>
          <w:szCs w:val="24"/>
        </w:rPr>
        <w:t>The Eastern Enlargement of the European Union</w:t>
      </w:r>
      <w:r>
        <w:rPr>
          <w:rFonts w:ascii="Times New Roman" w:hAnsi="Times New Roman" w:cs="Times New Roman"/>
          <w:color w:val="000000"/>
          <w:sz w:val="24"/>
          <w:szCs w:val="24"/>
        </w:rPr>
        <w:t>, Routledge, 2006.</w:t>
      </w:r>
    </w:p>
    <w:p w14:paraId="414BDE12" w14:textId="2C85C30E" w:rsidR="000B1864" w:rsidRDefault="000B1864"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Rachel A. Epstein, Wade Jacoby, </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Eastern Enlargement Ten Years On</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Transcending the</w:t>
      </w:r>
      <w:r w:rsidR="009D01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East-West Divide?</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Journal of Common Market Studies</w:t>
      </w:r>
      <w:r>
        <w:rPr>
          <w:rFonts w:ascii="Times New Roman" w:hAnsi="Times New Roman" w:cs="Times New Roman"/>
          <w:color w:val="000000"/>
          <w:sz w:val="24"/>
          <w:szCs w:val="24"/>
        </w:rPr>
        <w:t>, 52, 1, 2014, pp. 1-16.</w:t>
      </w:r>
    </w:p>
    <w:p w14:paraId="6263CBD4" w14:textId="766E6FD7" w:rsidR="000B1864" w:rsidRDefault="000B1864" w:rsidP="0065181A">
      <w:pPr>
        <w:autoSpaceDE w:val="0"/>
        <w:autoSpaceDN w:val="0"/>
        <w:adjustRightInd w:val="0"/>
        <w:spacing w:before="240"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Milada</w:t>
      </w:r>
      <w:proofErr w:type="spellEnd"/>
      <w:r>
        <w:rPr>
          <w:rFonts w:ascii="Times New Roman" w:hAnsi="Times New Roman" w:cs="Times New Roman"/>
          <w:color w:val="000000"/>
          <w:sz w:val="24"/>
          <w:szCs w:val="24"/>
        </w:rPr>
        <w:t xml:space="preserve"> Anna </w:t>
      </w:r>
      <w:proofErr w:type="spellStart"/>
      <w:r>
        <w:rPr>
          <w:rFonts w:ascii="Times New Roman" w:hAnsi="Times New Roman" w:cs="Times New Roman"/>
          <w:color w:val="000000"/>
          <w:sz w:val="24"/>
          <w:szCs w:val="24"/>
        </w:rPr>
        <w:t>Vachudova</w:t>
      </w:r>
      <w:proofErr w:type="spell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Europe Undivided. Democracy, Leverage and Integration after</w:t>
      </w:r>
      <w:r w:rsidR="009D016C">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Communism</w:t>
      </w:r>
      <w:r>
        <w:rPr>
          <w:rFonts w:ascii="Times New Roman" w:hAnsi="Times New Roman" w:cs="Times New Roman"/>
          <w:color w:val="000000"/>
          <w:sz w:val="24"/>
          <w:szCs w:val="24"/>
        </w:rPr>
        <w:t>, OUP, 2005.</w:t>
      </w:r>
    </w:p>
    <w:p w14:paraId="763AFB9B" w14:textId="38C48BB7" w:rsidR="000B1864" w:rsidRDefault="000B1864"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Frank </w:t>
      </w:r>
      <w:proofErr w:type="spellStart"/>
      <w:r>
        <w:rPr>
          <w:rFonts w:ascii="Times New Roman" w:hAnsi="Times New Roman" w:cs="Times New Roman"/>
          <w:color w:val="000000"/>
          <w:sz w:val="24"/>
          <w:szCs w:val="24"/>
        </w:rPr>
        <w:t>Schimmelfennig</w:t>
      </w:r>
      <w:proofErr w:type="spellEnd"/>
      <w:r>
        <w:rPr>
          <w:rFonts w:ascii="Times New Roman" w:hAnsi="Times New Roman" w:cs="Times New Roman"/>
          <w:color w:val="000000"/>
          <w:sz w:val="24"/>
          <w:szCs w:val="24"/>
        </w:rPr>
        <w:t xml:space="preserve"> and Ulrich </w:t>
      </w:r>
      <w:proofErr w:type="spellStart"/>
      <w:r>
        <w:rPr>
          <w:rFonts w:ascii="Times New Roman" w:hAnsi="Times New Roman" w:cs="Times New Roman"/>
          <w:color w:val="000000"/>
          <w:sz w:val="24"/>
          <w:szCs w:val="24"/>
        </w:rPr>
        <w:t>Sedelmeier</w:t>
      </w:r>
      <w:proofErr w:type="spellEnd"/>
      <w:r>
        <w:rPr>
          <w:rFonts w:ascii="Times New Roman" w:hAnsi="Times New Roman" w:cs="Times New Roman"/>
          <w:color w:val="000000"/>
          <w:sz w:val="24"/>
          <w:szCs w:val="24"/>
        </w:rPr>
        <w:t xml:space="preserve"> (eds), </w:t>
      </w:r>
      <w:r>
        <w:rPr>
          <w:rFonts w:ascii="Times New Roman" w:hAnsi="Times New Roman" w:cs="Times New Roman"/>
          <w:i/>
          <w:iCs/>
          <w:color w:val="000000"/>
          <w:sz w:val="24"/>
          <w:szCs w:val="24"/>
        </w:rPr>
        <w:t>The Politics of European Union</w:t>
      </w:r>
      <w:r w:rsidR="009D016C">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Enlargement. Theoretical Approaches</w:t>
      </w:r>
      <w:r>
        <w:rPr>
          <w:rFonts w:ascii="Times New Roman" w:hAnsi="Times New Roman" w:cs="Times New Roman"/>
          <w:color w:val="000000"/>
          <w:sz w:val="24"/>
          <w:szCs w:val="24"/>
        </w:rPr>
        <w:t>, Routledge, 2005.</w:t>
      </w:r>
    </w:p>
    <w:p w14:paraId="76273392" w14:textId="1A0521A9" w:rsidR="00C51747" w:rsidRDefault="00C51747" w:rsidP="0065181A">
      <w:pPr>
        <w:autoSpaceDE w:val="0"/>
        <w:autoSpaceDN w:val="0"/>
        <w:adjustRightInd w:val="0"/>
        <w:spacing w:before="240"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Milada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Vachudova</w:t>
      </w:r>
      <w:proofErr w:type="spellEnd"/>
      <w:r>
        <w:rPr>
          <w:rFonts w:ascii="Times New Roman" w:hAnsi="Times New Roman" w:cs="Times New Roman"/>
          <w:color w:val="000000"/>
          <w:sz w:val="24"/>
          <w:szCs w:val="24"/>
        </w:rPr>
        <w:t xml:space="preserve">, </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Historical Institutionalism and the EU</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s Eastern Enlargement,</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in Kathleen</w:t>
      </w:r>
      <w:r w:rsidR="009D01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McNamara and Sophie Meunier eds., </w:t>
      </w:r>
      <w:r>
        <w:rPr>
          <w:rFonts w:ascii="Times New Roman" w:hAnsi="Times New Roman" w:cs="Times New Roman"/>
          <w:i/>
          <w:iCs/>
          <w:color w:val="000000"/>
          <w:sz w:val="24"/>
          <w:szCs w:val="24"/>
        </w:rPr>
        <w:t>Making History: European Integration and Institutional</w:t>
      </w:r>
      <w:r w:rsidR="009D016C">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Change at Fifty. The State of the European Union Volume 8, </w:t>
      </w:r>
      <w:r>
        <w:rPr>
          <w:rFonts w:ascii="Times New Roman" w:hAnsi="Times New Roman" w:cs="Times New Roman"/>
          <w:color w:val="000000"/>
          <w:sz w:val="24"/>
          <w:szCs w:val="24"/>
        </w:rPr>
        <w:t>Oxford: Oxford University Press,</w:t>
      </w:r>
      <w:r w:rsidR="009D01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2007: 105-122.</w:t>
      </w:r>
    </w:p>
    <w:p w14:paraId="1B9756D6" w14:textId="77777777" w:rsidR="000A6C12" w:rsidRDefault="00DC382B"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Frank Schimmelfennig (2001). </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The Community Trap: Liberal Norms, Rhetorical Action,</w:t>
      </w:r>
      <w:r w:rsidR="00C5174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the</w:t>
      </w:r>
      <w:r w:rsidR="009D01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Eastern Enlargement of the European Union,</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International Organization </w:t>
      </w:r>
      <w:r>
        <w:rPr>
          <w:rFonts w:ascii="Times New Roman" w:hAnsi="Times New Roman" w:cs="Times New Roman"/>
          <w:color w:val="000000"/>
          <w:sz w:val="24"/>
          <w:szCs w:val="24"/>
        </w:rPr>
        <w:t>55, 1, 2001,</w:t>
      </w:r>
      <w:r w:rsidR="00C51747">
        <w:rPr>
          <w:rFonts w:ascii="Times New Roman" w:hAnsi="Times New Roman" w:cs="Times New Roman"/>
          <w:color w:val="000000"/>
          <w:sz w:val="24"/>
          <w:szCs w:val="24"/>
        </w:rPr>
        <w:t xml:space="preserve"> </w:t>
      </w:r>
      <w:r>
        <w:rPr>
          <w:rFonts w:ascii="Times New Roman" w:hAnsi="Times New Roman" w:cs="Times New Roman"/>
          <w:color w:val="000000"/>
          <w:sz w:val="24"/>
          <w:szCs w:val="24"/>
        </w:rPr>
        <w:t>pp. 47-80.</w:t>
      </w:r>
      <w:r w:rsidR="009D016C">
        <w:rPr>
          <w:rFonts w:ascii="Times New Roman" w:hAnsi="Times New Roman" w:cs="Times New Roman"/>
          <w:color w:val="000000"/>
          <w:sz w:val="24"/>
          <w:szCs w:val="24"/>
        </w:rPr>
        <w:t xml:space="preserve"> </w:t>
      </w:r>
    </w:p>
    <w:p w14:paraId="350EBADC" w14:textId="33CB5C0E" w:rsidR="00DC382B" w:rsidRPr="00C51747" w:rsidRDefault="002E59E3" w:rsidP="0065181A">
      <w:pPr>
        <w:autoSpaceDE w:val="0"/>
        <w:autoSpaceDN w:val="0"/>
        <w:adjustRightInd w:val="0"/>
        <w:spacing w:before="240" w:after="0" w:line="240" w:lineRule="auto"/>
        <w:jc w:val="both"/>
        <w:rPr>
          <w:rFonts w:ascii="Times New Roman" w:hAnsi="Times New Roman" w:cs="Times New Roman"/>
          <w:color w:val="000000"/>
          <w:sz w:val="24"/>
          <w:szCs w:val="24"/>
        </w:rPr>
      </w:pPr>
      <w:r w:rsidRPr="00C51747">
        <w:rPr>
          <w:rFonts w:ascii="Times New Roman" w:hAnsi="Times New Roman" w:cs="Times New Roman"/>
          <w:color w:val="000000"/>
          <w:sz w:val="24"/>
          <w:szCs w:val="24"/>
        </w:rPr>
        <w:t xml:space="preserve">Frank </w:t>
      </w:r>
      <w:proofErr w:type="spellStart"/>
      <w:r w:rsidRPr="00C51747">
        <w:rPr>
          <w:rFonts w:ascii="Times New Roman" w:hAnsi="Times New Roman" w:cs="Times New Roman"/>
          <w:color w:val="000000"/>
          <w:sz w:val="24"/>
          <w:szCs w:val="24"/>
        </w:rPr>
        <w:t>Schimmelfennig</w:t>
      </w:r>
      <w:proofErr w:type="spellEnd"/>
      <w:r w:rsidRPr="00C51747">
        <w:rPr>
          <w:rFonts w:ascii="Times New Roman" w:hAnsi="Times New Roman" w:cs="Times New Roman"/>
          <w:color w:val="000000"/>
          <w:sz w:val="24"/>
          <w:szCs w:val="24"/>
        </w:rPr>
        <w:t xml:space="preserve"> and Thomas </w:t>
      </w:r>
      <w:proofErr w:type="spellStart"/>
      <w:r w:rsidRPr="00C51747">
        <w:rPr>
          <w:rFonts w:ascii="Times New Roman" w:hAnsi="Times New Roman" w:cs="Times New Roman"/>
          <w:color w:val="000000"/>
          <w:sz w:val="24"/>
          <w:szCs w:val="24"/>
        </w:rPr>
        <w:t>Winzen</w:t>
      </w:r>
      <w:proofErr w:type="spellEnd"/>
      <w:r w:rsidRPr="00C51747">
        <w:rPr>
          <w:rFonts w:ascii="Times New Roman" w:hAnsi="Times New Roman" w:cs="Times New Roman"/>
          <w:color w:val="000000"/>
          <w:sz w:val="24"/>
          <w:szCs w:val="24"/>
        </w:rPr>
        <w:t xml:space="preserve">, </w:t>
      </w:r>
      <w:r w:rsidR="0012539C">
        <w:rPr>
          <w:rFonts w:ascii="Times New Roman" w:hAnsi="Times New Roman" w:cs="Times New Roman"/>
          <w:color w:val="000000"/>
          <w:sz w:val="24"/>
          <w:szCs w:val="24"/>
        </w:rPr>
        <w:t>“</w:t>
      </w:r>
      <w:r w:rsidRPr="00C51747">
        <w:rPr>
          <w:rFonts w:ascii="Times New Roman" w:hAnsi="Times New Roman" w:cs="Times New Roman"/>
          <w:color w:val="000000"/>
          <w:sz w:val="24"/>
          <w:szCs w:val="24"/>
        </w:rPr>
        <w:t>Eastern enlargement and differentiated integration:</w:t>
      </w:r>
      <w:r w:rsidR="00A96F7F">
        <w:rPr>
          <w:rFonts w:ascii="Times New Roman" w:hAnsi="Times New Roman" w:cs="Times New Roman"/>
          <w:color w:val="000000"/>
          <w:sz w:val="24"/>
          <w:szCs w:val="24"/>
        </w:rPr>
        <w:t xml:space="preserve"> </w:t>
      </w:r>
      <w:r w:rsidRPr="00C51747">
        <w:rPr>
          <w:rFonts w:ascii="Times New Roman" w:hAnsi="Times New Roman" w:cs="Times New Roman"/>
          <w:color w:val="000000"/>
          <w:sz w:val="24"/>
          <w:szCs w:val="24"/>
        </w:rPr>
        <w:t>towards normalization,</w:t>
      </w:r>
      <w:r w:rsidR="0012539C">
        <w:rPr>
          <w:rFonts w:ascii="Times New Roman" w:hAnsi="Times New Roman" w:cs="Times New Roman"/>
          <w:color w:val="000000"/>
          <w:sz w:val="24"/>
          <w:szCs w:val="24"/>
        </w:rPr>
        <w:t>”</w:t>
      </w:r>
      <w:r w:rsidRPr="00C51747">
        <w:rPr>
          <w:rFonts w:ascii="Times New Roman" w:hAnsi="Times New Roman" w:cs="Times New Roman"/>
          <w:color w:val="000000"/>
          <w:sz w:val="24"/>
          <w:szCs w:val="24"/>
        </w:rPr>
        <w:t xml:space="preserve"> </w:t>
      </w:r>
      <w:r w:rsidR="00C51747" w:rsidRPr="00C51747">
        <w:rPr>
          <w:rFonts w:ascii="Times New Roman" w:hAnsi="Times New Roman" w:cs="Times New Roman"/>
          <w:i/>
          <w:iCs/>
          <w:color w:val="000000"/>
          <w:sz w:val="24"/>
          <w:szCs w:val="24"/>
        </w:rPr>
        <w:t>Journal of European Public Policy</w:t>
      </w:r>
      <w:r w:rsidRPr="00C51747">
        <w:rPr>
          <w:rFonts w:ascii="Times New Roman" w:hAnsi="Times New Roman" w:cs="Times New Roman"/>
          <w:color w:val="000000"/>
          <w:sz w:val="24"/>
          <w:szCs w:val="24"/>
        </w:rPr>
        <w:t>, 2017, VOL. 24, NO. 2, 239–258,</w:t>
      </w:r>
      <w:r w:rsidR="009D016C">
        <w:rPr>
          <w:rFonts w:ascii="Times New Roman" w:hAnsi="Times New Roman" w:cs="Times New Roman"/>
          <w:color w:val="000000"/>
          <w:sz w:val="24"/>
          <w:szCs w:val="24"/>
        </w:rPr>
        <w:t xml:space="preserve"> </w:t>
      </w:r>
      <w:hyperlink r:id="rId7" w:history="1">
        <w:r w:rsidRPr="00C51747">
          <w:rPr>
            <w:rFonts w:ascii="Times New Roman" w:hAnsi="Times New Roman" w:cs="Times New Roman"/>
            <w:color w:val="000000"/>
            <w:sz w:val="24"/>
            <w:szCs w:val="24"/>
          </w:rPr>
          <w:t>http://dx.doi.org/10.1080/13501763.2016.1264083</w:t>
        </w:r>
      </w:hyperlink>
      <w:r w:rsidRPr="00C51747">
        <w:rPr>
          <w:rFonts w:ascii="Times New Roman" w:hAnsi="Times New Roman" w:cs="Times New Roman"/>
          <w:color w:val="000000"/>
          <w:sz w:val="24"/>
          <w:szCs w:val="24"/>
        </w:rPr>
        <w:t>.</w:t>
      </w:r>
      <w:r w:rsidR="00C51747">
        <w:rPr>
          <w:rFonts w:ascii="Times New Roman" w:hAnsi="Times New Roman" w:cs="Times New Roman"/>
          <w:color w:val="000000"/>
          <w:sz w:val="24"/>
          <w:szCs w:val="24"/>
        </w:rPr>
        <w:t xml:space="preserve"> </w:t>
      </w:r>
    </w:p>
    <w:p w14:paraId="69B2B990" w14:textId="3961EFAB" w:rsidR="00DC382B" w:rsidRDefault="00DC382B"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Ulrich </w:t>
      </w:r>
      <w:proofErr w:type="spellStart"/>
      <w:r>
        <w:rPr>
          <w:rFonts w:ascii="Times New Roman" w:hAnsi="Times New Roman" w:cs="Times New Roman"/>
          <w:color w:val="000000"/>
          <w:sz w:val="24"/>
          <w:szCs w:val="24"/>
        </w:rPr>
        <w:t>Sedelmeier</w:t>
      </w:r>
      <w:proofErr w:type="spellEnd"/>
      <w:r>
        <w:rPr>
          <w:rFonts w:ascii="Times New Roman" w:hAnsi="Times New Roman" w:cs="Times New Roman"/>
          <w:color w:val="000000"/>
          <w:sz w:val="24"/>
          <w:szCs w:val="24"/>
        </w:rPr>
        <w:t xml:space="preserve">, </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Europeanization in new member and candidate states.</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Living Reviews in</w:t>
      </w:r>
      <w:r w:rsidR="009D016C">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European Governance </w:t>
      </w:r>
      <w:r>
        <w:rPr>
          <w:rFonts w:ascii="Times New Roman" w:hAnsi="Times New Roman" w:cs="Times New Roman"/>
          <w:color w:val="000000"/>
          <w:sz w:val="24"/>
          <w:szCs w:val="24"/>
        </w:rPr>
        <w:t>6 (1), 2011.</w:t>
      </w:r>
    </w:p>
    <w:p w14:paraId="3EAAB049" w14:textId="3009B65B" w:rsidR="00DC382B" w:rsidRDefault="00DC382B" w:rsidP="0065181A">
      <w:pPr>
        <w:autoSpaceDE w:val="0"/>
        <w:autoSpaceDN w:val="0"/>
        <w:adjustRightInd w:val="0"/>
        <w:spacing w:before="240" w:after="0" w:line="24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Dimitry </w:t>
      </w:r>
      <w:proofErr w:type="spellStart"/>
      <w:r>
        <w:rPr>
          <w:rFonts w:ascii="Times New Roman" w:hAnsi="Times New Roman" w:cs="Times New Roman"/>
          <w:color w:val="000000"/>
          <w:sz w:val="24"/>
          <w:szCs w:val="24"/>
        </w:rPr>
        <w:t>Kochenov</w:t>
      </w:r>
      <w:proofErr w:type="spellEnd"/>
      <w:r>
        <w:rPr>
          <w:rFonts w:ascii="Times New Roman" w:hAnsi="Times New Roman" w:cs="Times New Roman"/>
          <w:color w:val="000000"/>
          <w:sz w:val="24"/>
          <w:szCs w:val="24"/>
        </w:rPr>
        <w:t xml:space="preserve">, </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EU</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s Conditionality: Praise Undeserved,</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Reflections for the Princeton</w:t>
      </w:r>
      <w:r w:rsidR="009D01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University conference</w:t>
      </w:r>
      <w:r>
        <w:rPr>
          <w:rFonts w:ascii="Times New Roman" w:hAnsi="Times New Roman" w:cs="Times New Roman"/>
          <w:i/>
          <w:iCs/>
          <w:color w:val="000000"/>
          <w:sz w:val="24"/>
          <w:szCs w:val="24"/>
        </w:rPr>
        <w:t xml:space="preserve">, </w:t>
      </w:r>
      <w:r w:rsidR="0012539C">
        <w:rPr>
          <w:rFonts w:ascii="Times New Roman" w:hAnsi="Times New Roman" w:cs="Times New Roman"/>
          <w:i/>
          <w:iCs/>
          <w:color w:val="000000"/>
          <w:sz w:val="24"/>
          <w:szCs w:val="24"/>
        </w:rPr>
        <w:t>“</w:t>
      </w:r>
      <w:r>
        <w:rPr>
          <w:rFonts w:ascii="Times New Roman" w:hAnsi="Times New Roman" w:cs="Times New Roman"/>
          <w:i/>
          <w:iCs/>
          <w:color w:val="000000"/>
          <w:sz w:val="24"/>
          <w:szCs w:val="24"/>
        </w:rPr>
        <w:t>An Awkward Anniversary? Ten Years of Central and Eastern Europe</w:t>
      </w:r>
      <w:r w:rsidR="009D016C">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in the EU,</w:t>
      </w:r>
      <w:r w:rsidR="0012539C">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April 2014</w:t>
      </w:r>
      <w:r>
        <w:rPr>
          <w:rFonts w:ascii="Times New Roman" w:hAnsi="Times New Roman" w:cs="Times New Roman"/>
          <w:i/>
          <w:iCs/>
          <w:color w:val="000000"/>
          <w:sz w:val="24"/>
          <w:szCs w:val="24"/>
        </w:rPr>
        <w:t>.</w:t>
      </w:r>
    </w:p>
    <w:p w14:paraId="65625208" w14:textId="77777777" w:rsidR="00C51747" w:rsidRDefault="00C51747" w:rsidP="0065181A">
      <w:pPr>
        <w:autoSpaceDE w:val="0"/>
        <w:autoSpaceDN w:val="0"/>
        <w:adjustRightInd w:val="0"/>
        <w:spacing w:before="240" w:after="0" w:line="240" w:lineRule="auto"/>
        <w:jc w:val="both"/>
        <w:rPr>
          <w:rFonts w:ascii="Times New Roman" w:hAnsi="Times New Roman" w:cs="Times New Roman"/>
          <w:i/>
          <w:iCs/>
          <w:color w:val="000000"/>
          <w:sz w:val="24"/>
          <w:szCs w:val="24"/>
        </w:rPr>
      </w:pPr>
    </w:p>
    <w:p w14:paraId="00566821" w14:textId="77777777" w:rsidR="00DC382B" w:rsidRDefault="00DC382B" w:rsidP="0065181A">
      <w:pPr>
        <w:autoSpaceDE w:val="0"/>
        <w:autoSpaceDN w:val="0"/>
        <w:adjustRightInd w:val="0"/>
        <w:spacing w:before="240" w:after="0" w:line="240"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Seminar 2</w:t>
      </w:r>
    </w:p>
    <w:p w14:paraId="0DE557F7" w14:textId="77777777" w:rsidR="00DC382B" w:rsidRDefault="00DC382B" w:rsidP="0065181A">
      <w:pPr>
        <w:autoSpaceDE w:val="0"/>
        <w:autoSpaceDN w:val="0"/>
        <w:adjustRightInd w:val="0"/>
        <w:spacing w:before="240"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SPECIFICITIES OF THE EASTERN ENLARGEMENT (2004-7)</w:t>
      </w:r>
    </w:p>
    <w:p w14:paraId="2D437DB2" w14:textId="77777777" w:rsidR="009D016C" w:rsidRDefault="009D016C" w:rsidP="0065181A">
      <w:pPr>
        <w:autoSpaceDE w:val="0"/>
        <w:autoSpaceDN w:val="0"/>
        <w:adjustRightInd w:val="0"/>
        <w:spacing w:before="240" w:after="0" w:line="240" w:lineRule="auto"/>
        <w:jc w:val="center"/>
        <w:rPr>
          <w:rFonts w:ascii="Times New Roman" w:hAnsi="Times New Roman" w:cs="Times New Roman"/>
          <w:i/>
          <w:iCs/>
          <w:color w:val="000000"/>
          <w:sz w:val="24"/>
          <w:szCs w:val="24"/>
        </w:rPr>
      </w:pPr>
    </w:p>
    <w:p w14:paraId="73F41892" w14:textId="14EC0F87" w:rsidR="009D016C" w:rsidRPr="009D016C" w:rsidRDefault="009D016C"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general</w:t>
      </w:r>
      <w:r w:rsidR="003D179E">
        <w:rPr>
          <w:rFonts w:ascii="Times New Roman" w:hAnsi="Times New Roman" w:cs="Times New Roman"/>
          <w:color w:val="000000"/>
          <w:sz w:val="24"/>
          <w:szCs w:val="24"/>
        </w:rPr>
        <w:t>,</w:t>
      </w:r>
      <w:r>
        <w:rPr>
          <w:rFonts w:ascii="Times New Roman" w:hAnsi="Times New Roman" w:cs="Times New Roman"/>
          <w:color w:val="000000"/>
          <w:sz w:val="24"/>
          <w:szCs w:val="24"/>
        </w:rPr>
        <w:t xml:space="preserve"> explain the political and economic situation in CEE countries at the time of their EU membership applications; what conditions for enlargement ha</w:t>
      </w:r>
      <w:r w:rsidR="003D179E">
        <w:rPr>
          <w:rFonts w:ascii="Times New Roman" w:hAnsi="Times New Roman" w:cs="Times New Roman"/>
          <w:color w:val="000000"/>
          <w:sz w:val="24"/>
          <w:szCs w:val="24"/>
        </w:rPr>
        <w:t xml:space="preserve">ve been </w:t>
      </w:r>
      <w:r>
        <w:rPr>
          <w:rFonts w:ascii="Times New Roman" w:hAnsi="Times New Roman" w:cs="Times New Roman"/>
          <w:color w:val="000000"/>
          <w:sz w:val="24"/>
          <w:szCs w:val="24"/>
        </w:rPr>
        <w:t>set and why?</w:t>
      </w:r>
      <w:r w:rsidR="003D179E">
        <w:rPr>
          <w:rFonts w:ascii="Times New Roman" w:hAnsi="Times New Roman" w:cs="Times New Roman"/>
          <w:color w:val="000000"/>
          <w:sz w:val="24"/>
          <w:szCs w:val="24"/>
        </w:rPr>
        <w:t xml:space="preserve"> How would you assess the </w:t>
      </w:r>
      <w:r w:rsidR="0012539C">
        <w:rPr>
          <w:rFonts w:ascii="Times New Roman" w:hAnsi="Times New Roman" w:cs="Times New Roman"/>
          <w:color w:val="000000"/>
          <w:sz w:val="24"/>
          <w:szCs w:val="24"/>
        </w:rPr>
        <w:t>EU’s conditionality’s overall success</w:t>
      </w:r>
      <w:r w:rsidR="003D179E">
        <w:rPr>
          <w:rFonts w:ascii="Times New Roman" w:hAnsi="Times New Roman" w:cs="Times New Roman"/>
          <w:color w:val="000000"/>
          <w:sz w:val="24"/>
          <w:szCs w:val="24"/>
        </w:rPr>
        <w:t xml:space="preserve"> and why?</w:t>
      </w:r>
    </w:p>
    <w:p w14:paraId="4B338088" w14:textId="77777777" w:rsidR="009D016C" w:rsidRDefault="009D016C" w:rsidP="0065181A">
      <w:pPr>
        <w:autoSpaceDE w:val="0"/>
        <w:autoSpaceDN w:val="0"/>
        <w:adjustRightInd w:val="0"/>
        <w:spacing w:before="240" w:after="0" w:line="240" w:lineRule="auto"/>
        <w:jc w:val="center"/>
        <w:rPr>
          <w:rFonts w:ascii="Times New Roman" w:hAnsi="Times New Roman" w:cs="Times New Roman"/>
          <w:i/>
          <w:iCs/>
          <w:color w:val="000000"/>
          <w:sz w:val="24"/>
          <w:szCs w:val="24"/>
        </w:rPr>
      </w:pPr>
    </w:p>
    <w:p w14:paraId="58468690" w14:textId="1139DD86" w:rsidR="00DC382B" w:rsidRDefault="00DC382B" w:rsidP="0065181A">
      <w:pPr>
        <w:autoSpaceDE w:val="0"/>
        <w:autoSpaceDN w:val="0"/>
        <w:adjustRightInd w:val="0"/>
        <w:spacing w:before="240" w:after="0" w:line="240"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Lecture 3</w:t>
      </w:r>
    </w:p>
    <w:p w14:paraId="24A52B24" w14:textId="77777777" w:rsidR="00DC382B" w:rsidRDefault="00DC382B" w:rsidP="0065181A">
      <w:pPr>
        <w:autoSpaceDE w:val="0"/>
        <w:autoSpaceDN w:val="0"/>
        <w:adjustRightInd w:val="0"/>
        <w:spacing w:before="240"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EU ENLARGEMENT AND THE WESTERN BALKANS</w:t>
      </w:r>
    </w:p>
    <w:p w14:paraId="6F74BBF9" w14:textId="08C0C371" w:rsidR="00DC382B" w:rsidRDefault="00DC382B" w:rsidP="0065181A">
      <w:pPr>
        <w:autoSpaceDE w:val="0"/>
        <w:autoSpaceDN w:val="0"/>
        <w:adjustRightInd w:val="0"/>
        <w:spacing w:before="240" w:after="0" w:line="240" w:lineRule="auto"/>
        <w:jc w:val="center"/>
        <w:rPr>
          <w:rFonts w:ascii="Calibri" w:hAnsi="Calibri" w:cs="Calibri"/>
          <w:color w:val="000000"/>
        </w:rPr>
      </w:pPr>
    </w:p>
    <w:p w14:paraId="4CA45688" w14:textId="77777777" w:rsidR="003D179E" w:rsidRPr="00782783"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u w:val="single"/>
        </w:rPr>
      </w:pPr>
      <w:r w:rsidRPr="00782783">
        <w:rPr>
          <w:rFonts w:ascii="Times New Roman" w:hAnsi="Times New Roman" w:cs="Times New Roman"/>
          <w:color w:val="000000"/>
          <w:sz w:val="24"/>
          <w:szCs w:val="24"/>
          <w:u w:val="single"/>
        </w:rPr>
        <w:t>Reading list (for lecture and seminar)</w:t>
      </w:r>
    </w:p>
    <w:p w14:paraId="185C594F" w14:textId="17EB09BD" w:rsidR="003D179E" w:rsidRDefault="003D179E" w:rsidP="000A6C12">
      <w:pPr>
        <w:autoSpaceDE w:val="0"/>
        <w:autoSpaceDN w:val="0"/>
        <w:adjustRightInd w:val="0"/>
        <w:spacing w:before="240" w:after="0" w:line="240" w:lineRule="auto"/>
        <w:jc w:val="both"/>
        <w:rPr>
          <w:rFonts w:ascii="Times New Roman" w:hAnsi="Times New Roman" w:cs="Times New Roman"/>
          <w:color w:val="000000"/>
          <w:sz w:val="24"/>
          <w:szCs w:val="24"/>
        </w:rPr>
      </w:pPr>
      <w:r w:rsidRPr="00782783">
        <w:rPr>
          <w:rFonts w:ascii="Times New Roman" w:hAnsi="Times New Roman" w:cs="Times New Roman"/>
          <w:b/>
          <w:bCs/>
          <w:color w:val="000000"/>
          <w:sz w:val="24"/>
          <w:szCs w:val="24"/>
        </w:rPr>
        <w:t>Main</w:t>
      </w:r>
      <w:r>
        <w:rPr>
          <w:rFonts w:ascii="Times New Roman" w:hAnsi="Times New Roman" w:cs="Times New Roman"/>
          <w:color w:val="000000"/>
          <w:sz w:val="24"/>
          <w:szCs w:val="24"/>
        </w:rPr>
        <w:t xml:space="preserve">: </w:t>
      </w:r>
    </w:p>
    <w:p w14:paraId="75B0CADE" w14:textId="1F2B2179" w:rsidR="003D179E" w:rsidRDefault="003D179E" w:rsidP="0065181A">
      <w:pPr>
        <w:autoSpaceDE w:val="0"/>
        <w:autoSpaceDN w:val="0"/>
        <w:adjustRightInd w:val="0"/>
        <w:spacing w:before="240" w:after="0" w:line="240" w:lineRule="auto"/>
        <w:jc w:val="both"/>
        <w:rPr>
          <w:rFonts w:ascii="Times New Roman" w:hAnsi="Times New Roman" w:cs="Times New Roman"/>
          <w:color w:val="292526"/>
          <w:sz w:val="24"/>
          <w:szCs w:val="24"/>
        </w:rPr>
      </w:pPr>
      <w:r>
        <w:rPr>
          <w:rFonts w:ascii="Times New Roman" w:hAnsi="Times New Roman" w:cs="Times New Roman"/>
          <w:color w:val="000000"/>
          <w:sz w:val="24"/>
          <w:szCs w:val="24"/>
        </w:rPr>
        <w:t xml:space="preserve">Othon Anastasakis, </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The EU</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s Political Conditionality in the Western Balkans: Towards a more Pragmatic Approach</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Southeast European and Black Sea Studies</w:t>
      </w:r>
      <w:r>
        <w:rPr>
          <w:rFonts w:ascii="Times New Roman" w:hAnsi="Times New Roman" w:cs="Times New Roman"/>
          <w:color w:val="000000"/>
          <w:sz w:val="24"/>
          <w:szCs w:val="24"/>
        </w:rPr>
        <w:t xml:space="preserve">, </w:t>
      </w:r>
      <w:r>
        <w:rPr>
          <w:rFonts w:ascii="Times New Roman" w:hAnsi="Times New Roman" w:cs="Times New Roman"/>
          <w:color w:val="292526"/>
          <w:sz w:val="24"/>
          <w:szCs w:val="24"/>
        </w:rPr>
        <w:t>Vol. 8, No. 4, 365-377.</w:t>
      </w:r>
    </w:p>
    <w:p w14:paraId="1A63A667" w14:textId="2EE161C4" w:rsidR="003D179E" w:rsidRDefault="00A96F7F"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El</w:t>
      </w:r>
      <w:r w:rsidRPr="003E3AAD">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Gateva</w:t>
      </w:r>
      <w:proofErr w:type="spellEnd"/>
      <w:r>
        <w:rPr>
          <w:rFonts w:ascii="Times New Roman" w:hAnsi="Times New Roman" w:cs="Times New Roman"/>
          <w:color w:val="000000"/>
          <w:sz w:val="24"/>
          <w:szCs w:val="24"/>
        </w:rPr>
        <w:t xml:space="preserve">, </w:t>
      </w:r>
      <w:r w:rsidRPr="0013739F">
        <w:rPr>
          <w:rFonts w:ascii="Times New Roman" w:hAnsi="Times New Roman" w:cs="Times New Roman"/>
          <w:i/>
          <w:iCs/>
          <w:color w:val="000000"/>
          <w:sz w:val="24"/>
          <w:szCs w:val="24"/>
        </w:rPr>
        <w:t>European Union Enlargement Conditionality</w:t>
      </w:r>
      <w:r>
        <w:rPr>
          <w:rFonts w:ascii="Times New Roman" w:hAnsi="Times New Roman" w:cs="Times New Roman"/>
          <w:color w:val="000000"/>
          <w:sz w:val="24"/>
          <w:szCs w:val="24"/>
        </w:rPr>
        <w:t>, Palgrave Stud</w:t>
      </w:r>
      <w:r w:rsidRPr="001F4C00">
        <w:rPr>
          <w:rFonts w:ascii="Times New Roman" w:hAnsi="Times New Roman" w:cs="Times New Roman"/>
          <w:color w:val="000000"/>
          <w:sz w:val="24"/>
          <w:szCs w:val="24"/>
        </w:rPr>
        <w:t>i</w:t>
      </w:r>
      <w:r>
        <w:rPr>
          <w:rFonts w:ascii="Times New Roman" w:hAnsi="Times New Roman" w:cs="Times New Roman"/>
          <w:color w:val="000000"/>
          <w:sz w:val="24"/>
          <w:szCs w:val="24"/>
        </w:rPr>
        <w:t xml:space="preserve">es </w:t>
      </w:r>
      <w:r w:rsidRPr="001F4C00">
        <w:rPr>
          <w:rFonts w:ascii="Times New Roman" w:hAnsi="Times New Roman" w:cs="Times New Roman"/>
          <w:color w:val="000000"/>
          <w:sz w:val="24"/>
          <w:szCs w:val="24"/>
        </w:rPr>
        <w:t>i</w:t>
      </w:r>
      <w:r>
        <w:rPr>
          <w:rFonts w:ascii="Times New Roman" w:hAnsi="Times New Roman" w:cs="Times New Roman"/>
          <w:color w:val="000000"/>
          <w:sz w:val="24"/>
          <w:szCs w:val="24"/>
        </w:rPr>
        <w:t>n European Un</w:t>
      </w:r>
      <w:r w:rsidRPr="001F4C00">
        <w:rPr>
          <w:rFonts w:ascii="Times New Roman" w:hAnsi="Times New Roman" w:cs="Times New Roman"/>
          <w:color w:val="000000"/>
          <w:sz w:val="24"/>
          <w:szCs w:val="24"/>
        </w:rPr>
        <w:t>i</w:t>
      </w:r>
      <w:r>
        <w:rPr>
          <w:rFonts w:ascii="Times New Roman" w:hAnsi="Times New Roman" w:cs="Times New Roman"/>
          <w:color w:val="000000"/>
          <w:sz w:val="24"/>
          <w:szCs w:val="24"/>
        </w:rPr>
        <w:t>on Pol</w:t>
      </w:r>
      <w:r w:rsidRPr="001F4C00">
        <w:rPr>
          <w:rFonts w:ascii="Times New Roman" w:hAnsi="Times New Roman" w:cs="Times New Roman"/>
          <w:color w:val="000000"/>
          <w:sz w:val="24"/>
          <w:szCs w:val="24"/>
        </w:rPr>
        <w:t>i</w:t>
      </w:r>
      <w:r>
        <w:rPr>
          <w:rFonts w:ascii="Times New Roman" w:hAnsi="Times New Roman" w:cs="Times New Roman"/>
          <w:color w:val="000000"/>
          <w:sz w:val="24"/>
          <w:szCs w:val="24"/>
        </w:rPr>
        <w:t>t</w:t>
      </w:r>
      <w:r w:rsidRPr="001F4C00">
        <w:rPr>
          <w:rFonts w:ascii="Times New Roman" w:hAnsi="Times New Roman" w:cs="Times New Roman"/>
          <w:color w:val="000000"/>
          <w:sz w:val="24"/>
          <w:szCs w:val="24"/>
        </w:rPr>
        <w:t>i</w:t>
      </w:r>
      <w:r>
        <w:rPr>
          <w:rFonts w:ascii="Times New Roman" w:hAnsi="Times New Roman" w:cs="Times New Roman"/>
          <w:color w:val="000000"/>
          <w:sz w:val="24"/>
          <w:szCs w:val="24"/>
        </w:rPr>
        <w:t>cs, 2015, pp. 124-173.</w:t>
      </w:r>
    </w:p>
    <w:p w14:paraId="51CCE518" w14:textId="212D5202" w:rsidR="003D179E" w:rsidRPr="003D179E" w:rsidRDefault="003D179E" w:rsidP="0065181A">
      <w:pPr>
        <w:autoSpaceDE w:val="0"/>
        <w:autoSpaceDN w:val="0"/>
        <w:adjustRightInd w:val="0"/>
        <w:spacing w:before="240" w:after="0" w:line="240" w:lineRule="auto"/>
        <w:rPr>
          <w:rFonts w:ascii="Times New Roman" w:hAnsi="Times New Roman" w:cs="Times New Roman"/>
          <w:b/>
          <w:bCs/>
          <w:color w:val="000000"/>
          <w:sz w:val="24"/>
          <w:szCs w:val="24"/>
        </w:rPr>
      </w:pPr>
      <w:r w:rsidRPr="003D179E">
        <w:rPr>
          <w:rFonts w:ascii="Times New Roman" w:hAnsi="Times New Roman" w:cs="Times New Roman"/>
          <w:b/>
          <w:bCs/>
          <w:color w:val="000000"/>
          <w:sz w:val="24"/>
          <w:szCs w:val="24"/>
        </w:rPr>
        <w:t>Optional:</w:t>
      </w:r>
    </w:p>
    <w:p w14:paraId="529A0628" w14:textId="77777777" w:rsidR="00A96F7F" w:rsidRDefault="00DC382B" w:rsidP="0065181A">
      <w:pPr>
        <w:autoSpaceDE w:val="0"/>
        <w:autoSpaceDN w:val="0"/>
        <w:adjustRightInd w:val="0"/>
        <w:spacing w:before="24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Jovan Teokarevic, </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A Modest Progress towards a Less Desirable European Union: The</w:t>
      </w:r>
      <w:r w:rsidR="003D17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Western Balkans in European Integration 2015-2016</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in: </w:t>
      </w:r>
      <w:r>
        <w:rPr>
          <w:rFonts w:ascii="Times New Roman" w:hAnsi="Times New Roman" w:cs="Times New Roman"/>
          <w:i/>
          <w:iCs/>
          <w:color w:val="000000"/>
          <w:sz w:val="24"/>
          <w:szCs w:val="24"/>
        </w:rPr>
        <w:t>Foreign Policy Papers</w:t>
      </w:r>
      <w:r>
        <w:rPr>
          <w:rFonts w:ascii="Times New Roman" w:hAnsi="Times New Roman" w:cs="Times New Roman"/>
          <w:color w:val="000000"/>
          <w:sz w:val="24"/>
          <w:szCs w:val="24"/>
        </w:rPr>
        <w:t>, No. 1,</w:t>
      </w:r>
      <w:r w:rsidR="003D17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2016, pp. 7-16.</w:t>
      </w:r>
      <w:r w:rsidR="00A96F7F" w:rsidRPr="00A96F7F">
        <w:rPr>
          <w:rFonts w:ascii="Times New Roman" w:hAnsi="Times New Roman" w:cs="Times New Roman"/>
          <w:color w:val="000000"/>
          <w:sz w:val="24"/>
          <w:szCs w:val="24"/>
        </w:rPr>
        <w:t xml:space="preserve"> </w:t>
      </w:r>
    </w:p>
    <w:p w14:paraId="677F1D48" w14:textId="393C5419" w:rsidR="00DC382B" w:rsidRDefault="00A96F7F" w:rsidP="0065181A">
      <w:pPr>
        <w:autoSpaceDE w:val="0"/>
        <w:autoSpaceDN w:val="0"/>
        <w:adjustRightInd w:val="0"/>
        <w:spacing w:before="240" w:after="0" w:line="240" w:lineRule="auto"/>
        <w:jc w:val="both"/>
        <w:rPr>
          <w:rFonts w:ascii="Times New Roman" w:hAnsi="Times New Roman" w:cs="Times New Roman"/>
          <w:color w:val="000000"/>
          <w:sz w:val="24"/>
          <w:szCs w:val="24"/>
        </w:rPr>
      </w:pPr>
      <w:proofErr w:type="spellStart"/>
      <w:r w:rsidRPr="003D179E">
        <w:rPr>
          <w:rFonts w:ascii="Times New Roman" w:hAnsi="Times New Roman" w:cs="Times New Roman"/>
          <w:color w:val="000000"/>
          <w:sz w:val="24"/>
          <w:szCs w:val="24"/>
        </w:rPr>
        <w:lastRenderedPageBreak/>
        <w:t>Domaradzki</w:t>
      </w:r>
      <w:proofErr w:type="spellEnd"/>
      <w:r w:rsidRPr="003D179E">
        <w:rPr>
          <w:rFonts w:ascii="Times New Roman" w:hAnsi="Times New Roman" w:cs="Times New Roman"/>
          <w:color w:val="000000"/>
          <w:sz w:val="24"/>
          <w:szCs w:val="24"/>
        </w:rPr>
        <w:t xml:space="preserve">, S. and </w:t>
      </w:r>
      <w:proofErr w:type="spellStart"/>
      <w:r w:rsidRPr="003D179E">
        <w:rPr>
          <w:rFonts w:ascii="Times New Roman" w:hAnsi="Times New Roman" w:cs="Times New Roman"/>
          <w:color w:val="000000"/>
          <w:sz w:val="24"/>
          <w:szCs w:val="24"/>
        </w:rPr>
        <w:t>Radić-Milosavljević</w:t>
      </w:r>
      <w:proofErr w:type="spellEnd"/>
      <w:r w:rsidRPr="003D179E">
        <w:rPr>
          <w:rFonts w:ascii="Times New Roman" w:hAnsi="Times New Roman" w:cs="Times New Roman"/>
          <w:color w:val="000000"/>
          <w:sz w:val="24"/>
          <w:szCs w:val="24"/>
        </w:rPr>
        <w:t xml:space="preserve">, I. (2021). </w:t>
      </w:r>
      <w:r>
        <w:rPr>
          <w:rFonts w:ascii="Times New Roman" w:hAnsi="Times New Roman" w:cs="Times New Roman"/>
          <w:color w:val="000000"/>
          <w:sz w:val="24"/>
          <w:szCs w:val="24"/>
        </w:rPr>
        <w:t>‘</w:t>
      </w:r>
      <w:r w:rsidRPr="003D179E">
        <w:rPr>
          <w:rFonts w:ascii="Times New Roman" w:hAnsi="Times New Roman" w:cs="Times New Roman"/>
          <w:color w:val="000000"/>
          <w:sz w:val="24"/>
          <w:szCs w:val="24"/>
        </w:rPr>
        <w:t>Between Populism and Technocracy: How National Executives in Bulgaria and Serbia Manipulate EU Rule of Law Conditionality?</w:t>
      </w:r>
      <w:r>
        <w:rPr>
          <w:rFonts w:ascii="Times New Roman" w:hAnsi="Times New Roman" w:cs="Times New Roman"/>
          <w:color w:val="000000"/>
          <w:sz w:val="24"/>
          <w:szCs w:val="24"/>
        </w:rPr>
        <w:t>’</w:t>
      </w:r>
      <w:r w:rsidRPr="003D179E">
        <w:rPr>
          <w:rFonts w:ascii="Times New Roman" w:hAnsi="Times New Roman" w:cs="Times New Roman"/>
          <w:color w:val="000000"/>
          <w:sz w:val="24"/>
          <w:szCs w:val="24"/>
        </w:rPr>
        <w:t>,</w:t>
      </w:r>
      <w:r w:rsidR="002354EE">
        <w:rPr>
          <w:rFonts w:ascii="Times New Roman" w:hAnsi="Times New Roman" w:cs="Times New Roman"/>
          <w:color w:val="000000"/>
          <w:sz w:val="24"/>
          <w:szCs w:val="24"/>
        </w:rPr>
        <w:t xml:space="preserve"> </w:t>
      </w:r>
      <w:r w:rsidR="002354EE" w:rsidRPr="003D179E">
        <w:rPr>
          <w:rFonts w:ascii="Times New Roman" w:hAnsi="Times New Roman" w:cs="Times New Roman"/>
          <w:i/>
          <w:iCs/>
          <w:color w:val="000000"/>
          <w:sz w:val="24"/>
          <w:szCs w:val="24"/>
        </w:rPr>
        <w:t>Journal of Contemporary European Research</w:t>
      </w:r>
      <w:r w:rsidR="002354EE">
        <w:rPr>
          <w:rFonts w:ascii="Times New Roman" w:hAnsi="Times New Roman" w:cs="Times New Roman"/>
          <w:color w:val="000000"/>
          <w:sz w:val="24"/>
          <w:szCs w:val="24"/>
        </w:rPr>
        <w:t>,</w:t>
      </w:r>
      <w:r w:rsidR="002354EE" w:rsidRPr="003D179E">
        <w:rPr>
          <w:rFonts w:ascii="Times New Roman" w:hAnsi="Times New Roman" w:cs="Times New Roman"/>
          <w:color w:val="000000"/>
          <w:sz w:val="24"/>
          <w:szCs w:val="24"/>
        </w:rPr>
        <w:t xml:space="preserve"> 17 (2)</w:t>
      </w:r>
      <w:r w:rsidR="002354EE">
        <w:rPr>
          <w:rFonts w:ascii="Times New Roman" w:hAnsi="Times New Roman" w:cs="Times New Roman"/>
          <w:color w:val="000000"/>
          <w:sz w:val="24"/>
          <w:szCs w:val="24"/>
        </w:rPr>
        <w:t>,</w:t>
      </w:r>
      <w:r w:rsidR="002354EE" w:rsidRPr="003D179E">
        <w:rPr>
          <w:rFonts w:ascii="Times New Roman" w:hAnsi="Times New Roman" w:cs="Times New Roman"/>
          <w:color w:val="000000"/>
          <w:sz w:val="24"/>
          <w:szCs w:val="24"/>
        </w:rPr>
        <w:t xml:space="preserve"> https://doi.org/10.30950/jcer.v17i2.1181 First published at: www.jcer.net</w:t>
      </w:r>
    </w:p>
    <w:p w14:paraId="23CC02CB" w14:textId="1D928E11" w:rsidR="00DC382B" w:rsidRDefault="00DC382B" w:rsidP="0065181A">
      <w:pPr>
        <w:autoSpaceDE w:val="0"/>
        <w:autoSpaceDN w:val="0"/>
        <w:adjustRightInd w:val="0"/>
        <w:spacing w:before="24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Vladimir </w:t>
      </w:r>
      <w:proofErr w:type="spellStart"/>
      <w:r>
        <w:rPr>
          <w:rFonts w:ascii="Times New Roman" w:hAnsi="Times New Roman" w:cs="Times New Roman"/>
          <w:color w:val="000000"/>
          <w:sz w:val="24"/>
          <w:szCs w:val="24"/>
        </w:rPr>
        <w:t>Medjak</w:t>
      </w:r>
      <w:proofErr w:type="spellEnd"/>
      <w:r>
        <w:rPr>
          <w:rFonts w:ascii="Times New Roman" w:hAnsi="Times New Roman" w:cs="Times New Roman"/>
          <w:color w:val="000000"/>
          <w:sz w:val="24"/>
          <w:szCs w:val="24"/>
        </w:rPr>
        <w:t xml:space="preserve"> (ed), </w:t>
      </w:r>
      <w:r>
        <w:rPr>
          <w:rFonts w:ascii="Times New Roman" w:hAnsi="Times New Roman" w:cs="Times New Roman"/>
          <w:i/>
          <w:iCs/>
          <w:color w:val="000000"/>
          <w:sz w:val="24"/>
          <w:szCs w:val="24"/>
        </w:rPr>
        <w:t>Twelve Proposals for EU Enlargement from the Western Balkans</w:t>
      </w:r>
      <w:r>
        <w:rPr>
          <w:rFonts w:ascii="Times New Roman" w:hAnsi="Times New Roman" w:cs="Times New Roman"/>
          <w:color w:val="000000"/>
          <w:sz w:val="24"/>
          <w:szCs w:val="24"/>
        </w:rPr>
        <w:t>,</w:t>
      </w:r>
      <w:r w:rsidR="003D17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European Movement in Serbia, Belgrade, 2018.</w:t>
      </w:r>
    </w:p>
    <w:p w14:paraId="518534DE" w14:textId="3D938667" w:rsidR="00DC382B" w:rsidRDefault="00DC382B" w:rsidP="0065181A">
      <w:pPr>
        <w:autoSpaceDE w:val="0"/>
        <w:autoSpaceDN w:val="0"/>
        <w:adjustRightInd w:val="0"/>
        <w:spacing w:before="240"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Eviola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Prifti</w:t>
      </w:r>
      <w:proofErr w:type="spell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The European Future of the Western Balkans. Thessaloniki @10 (2003-2013)</w:t>
      </w:r>
      <w:r>
        <w:rPr>
          <w:rFonts w:ascii="Times New Roman" w:hAnsi="Times New Roman" w:cs="Times New Roman"/>
          <w:color w:val="000000"/>
          <w:sz w:val="24"/>
          <w:szCs w:val="24"/>
        </w:rPr>
        <w:t>,</w:t>
      </w:r>
      <w:r w:rsidR="003D17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EU Institute for Security Studies, Paris, 2013.</w:t>
      </w:r>
    </w:p>
    <w:p w14:paraId="68D60BFF" w14:textId="6CA9AE12" w:rsidR="003D179E" w:rsidRDefault="003D179E" w:rsidP="0065181A">
      <w:pPr>
        <w:autoSpaceDE w:val="0"/>
        <w:autoSpaceDN w:val="0"/>
        <w:adjustRightInd w:val="0"/>
        <w:spacing w:before="240" w:after="0" w:line="240" w:lineRule="auto"/>
        <w:rPr>
          <w:rFonts w:ascii="Times New Roman" w:hAnsi="Times New Roman" w:cs="Times New Roman"/>
          <w:color w:val="0000FF"/>
          <w:sz w:val="24"/>
          <w:szCs w:val="24"/>
        </w:rPr>
      </w:pPr>
      <w:r w:rsidRPr="003D179E">
        <w:rPr>
          <w:rFonts w:ascii="Times New Roman" w:hAnsi="Times New Roman" w:cs="Times New Roman"/>
          <w:color w:val="000000"/>
          <w:sz w:val="24"/>
          <w:szCs w:val="24"/>
        </w:rPr>
        <w:t>2021 Enlargement package: European Commission assesses and sets out reform priorities for the Western Balkans and Turkey</w:t>
      </w:r>
      <w:r>
        <w:rPr>
          <w:rFonts w:ascii="Times New Roman" w:hAnsi="Times New Roman" w:cs="Times New Roman"/>
          <w:color w:val="000000"/>
          <w:sz w:val="24"/>
          <w:szCs w:val="24"/>
        </w:rPr>
        <w:t xml:space="preserve">, </w:t>
      </w:r>
      <w:hyperlink r:id="rId8" w:history="1">
        <w:r w:rsidRPr="008309E6">
          <w:rPr>
            <w:rStyle w:val="Hyperlink"/>
            <w:rFonts w:ascii="Times New Roman" w:hAnsi="Times New Roman" w:cs="Times New Roman"/>
            <w:sz w:val="24"/>
            <w:szCs w:val="24"/>
          </w:rPr>
          <w:t>https://ec.europa.eu/neighbourhood-enlargement/news/2021-enlargement-package-european-commission-assesses-and-sets-out-reform-priorities-western_en</w:t>
        </w:r>
      </w:hyperlink>
      <w:r>
        <w:rPr>
          <w:rFonts w:ascii="Times New Roman" w:hAnsi="Times New Roman" w:cs="Times New Roman"/>
          <w:color w:val="000000"/>
          <w:sz w:val="24"/>
          <w:szCs w:val="24"/>
        </w:rPr>
        <w:t xml:space="preserve"> </w:t>
      </w:r>
    </w:p>
    <w:p w14:paraId="1937DE17" w14:textId="01E606D6" w:rsidR="003D179E" w:rsidRDefault="0012539C" w:rsidP="0065181A">
      <w:pPr>
        <w:autoSpaceDE w:val="0"/>
        <w:autoSpaceDN w:val="0"/>
        <w:adjustRightInd w:val="0"/>
        <w:spacing w:before="240" w:after="0" w:line="240" w:lineRule="auto"/>
        <w:rPr>
          <w:rFonts w:ascii="Times New Roman" w:hAnsi="Times New Roman" w:cs="Times New Roman"/>
          <w:color w:val="0000FF"/>
          <w:sz w:val="24"/>
          <w:szCs w:val="24"/>
        </w:rPr>
      </w:pPr>
      <w:r>
        <w:rPr>
          <w:rFonts w:ascii="Times New Roman" w:hAnsi="Times New Roman" w:cs="Times New Roman"/>
          <w:color w:val="000000"/>
          <w:sz w:val="24"/>
          <w:szCs w:val="24"/>
        </w:rPr>
        <w:t>“</w:t>
      </w:r>
      <w:r w:rsidR="003D179E">
        <w:rPr>
          <w:rFonts w:ascii="Times New Roman" w:hAnsi="Times New Roman" w:cs="Times New Roman"/>
          <w:color w:val="000000"/>
          <w:sz w:val="24"/>
          <w:szCs w:val="24"/>
        </w:rPr>
        <w:t>Enhancing EU engagement with the Western Balkans</w:t>
      </w:r>
      <w:r>
        <w:rPr>
          <w:rFonts w:ascii="Times New Roman" w:hAnsi="Times New Roman" w:cs="Times New Roman"/>
          <w:color w:val="000000"/>
          <w:sz w:val="24"/>
          <w:szCs w:val="24"/>
        </w:rPr>
        <w:t>”</w:t>
      </w:r>
      <w:r w:rsidR="003D179E">
        <w:rPr>
          <w:rFonts w:ascii="Times New Roman" w:hAnsi="Times New Roman" w:cs="Times New Roman"/>
          <w:color w:val="000000"/>
          <w:sz w:val="24"/>
          <w:szCs w:val="24"/>
        </w:rPr>
        <w:t xml:space="preserve"> (May 2018):</w:t>
      </w:r>
      <w:r w:rsidR="003D179E">
        <w:rPr>
          <w:rFonts w:ascii="Times New Roman" w:hAnsi="Times New Roman" w:cs="Times New Roman"/>
          <w:color w:val="0000FF"/>
          <w:sz w:val="24"/>
          <w:szCs w:val="24"/>
        </w:rPr>
        <w:t xml:space="preserve"> </w:t>
      </w:r>
      <w:hyperlink r:id="rId9" w:history="1">
        <w:r w:rsidR="00A96F7F" w:rsidRPr="006A5E38">
          <w:rPr>
            <w:rStyle w:val="Hyperlink"/>
            <w:rFonts w:ascii="Times New Roman" w:hAnsi="Times New Roman" w:cs="Times New Roman"/>
            <w:sz w:val="24"/>
            <w:szCs w:val="24"/>
          </w:rPr>
          <w:t>https://ec.europa.eu/commission/publications/enhancing-eu-engagement-western-balkans_en</w:t>
        </w:r>
      </w:hyperlink>
    </w:p>
    <w:p w14:paraId="16C8BF99" w14:textId="37A46074" w:rsidR="00A96F7F" w:rsidRDefault="00A96F7F" w:rsidP="0065181A">
      <w:pPr>
        <w:autoSpaceDE w:val="0"/>
        <w:autoSpaceDN w:val="0"/>
        <w:adjustRightInd w:val="0"/>
        <w:spacing w:before="240" w:after="0" w:line="240" w:lineRule="auto"/>
        <w:rPr>
          <w:rFonts w:ascii="Times New Roman" w:hAnsi="Times New Roman" w:cs="Times New Roman"/>
          <w:color w:val="0000FF"/>
          <w:sz w:val="24"/>
          <w:szCs w:val="24"/>
        </w:rPr>
      </w:pPr>
      <w:r>
        <w:rPr>
          <w:rFonts w:ascii="Times New Roman" w:hAnsi="Times New Roman" w:cs="Times New Roman"/>
          <w:sz w:val="24"/>
          <w:szCs w:val="24"/>
        </w:rPr>
        <w:t xml:space="preserve">HREU, </w:t>
      </w:r>
      <w:r w:rsidRPr="00A96F7F">
        <w:rPr>
          <w:rFonts w:ascii="Times New Roman" w:hAnsi="Times New Roman" w:cs="Times New Roman"/>
          <w:sz w:val="24"/>
          <w:szCs w:val="24"/>
        </w:rPr>
        <w:t>State of play of EU-Turkey political, economic and trade relations</w:t>
      </w:r>
      <w:r>
        <w:rPr>
          <w:rFonts w:ascii="Times New Roman" w:hAnsi="Times New Roman" w:cs="Times New Roman"/>
          <w:sz w:val="24"/>
          <w:szCs w:val="24"/>
        </w:rPr>
        <w:t>:</w:t>
      </w:r>
      <w:r>
        <w:rPr>
          <w:rFonts w:ascii="Times New Roman" w:hAnsi="Times New Roman" w:cs="Times New Roman"/>
          <w:color w:val="0000FF"/>
          <w:sz w:val="24"/>
          <w:szCs w:val="24"/>
        </w:rPr>
        <w:t xml:space="preserve"> </w:t>
      </w:r>
      <w:r w:rsidRPr="00A96F7F">
        <w:rPr>
          <w:rFonts w:ascii="Times New Roman" w:hAnsi="Times New Roman" w:cs="Times New Roman"/>
          <w:color w:val="0000FF"/>
          <w:sz w:val="24"/>
          <w:szCs w:val="24"/>
        </w:rPr>
        <w:t>https://eur-lex.europa.eu/legal-content/EN/TXT/PDF/?uri=CELEX:52021JC0008&amp;from=EN</w:t>
      </w:r>
    </w:p>
    <w:p w14:paraId="0F4FEF6C" w14:textId="77777777" w:rsidR="003D179E" w:rsidRDefault="003D179E" w:rsidP="0065181A">
      <w:pPr>
        <w:autoSpaceDE w:val="0"/>
        <w:autoSpaceDN w:val="0"/>
        <w:adjustRightInd w:val="0"/>
        <w:spacing w:before="240" w:after="0" w:line="240" w:lineRule="auto"/>
        <w:jc w:val="center"/>
        <w:rPr>
          <w:rFonts w:ascii="Times New Roman" w:hAnsi="Times New Roman" w:cs="Times New Roman"/>
          <w:i/>
          <w:iCs/>
          <w:color w:val="000000"/>
          <w:sz w:val="24"/>
          <w:szCs w:val="24"/>
        </w:rPr>
      </w:pPr>
    </w:p>
    <w:p w14:paraId="76D5B805" w14:textId="0D1C3CAA" w:rsidR="00DC382B" w:rsidRDefault="00DC382B" w:rsidP="0065181A">
      <w:pPr>
        <w:autoSpaceDE w:val="0"/>
        <w:autoSpaceDN w:val="0"/>
        <w:adjustRightInd w:val="0"/>
        <w:spacing w:before="240" w:after="0" w:line="240"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Seminar 3</w:t>
      </w:r>
    </w:p>
    <w:p w14:paraId="588DC56C" w14:textId="0E31CFF4" w:rsidR="00DC382B" w:rsidRDefault="003D179E" w:rsidP="0065181A">
      <w:pPr>
        <w:autoSpaceDE w:val="0"/>
        <w:autoSpaceDN w:val="0"/>
        <w:adjustRightInd w:val="0"/>
        <w:spacing w:before="240"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EU</w:t>
      </w:r>
      <w:r w:rsidR="00DC382B">
        <w:rPr>
          <w:rFonts w:ascii="Times New Roman" w:hAnsi="Times New Roman" w:cs="Times New Roman"/>
          <w:b/>
          <w:bCs/>
          <w:color w:val="000000"/>
          <w:sz w:val="24"/>
          <w:szCs w:val="24"/>
        </w:rPr>
        <w:t xml:space="preserve"> POLITICAL CRITERIA FOR ACCESSION</w:t>
      </w:r>
    </w:p>
    <w:p w14:paraId="71C1564E" w14:textId="39D4EA21" w:rsidR="003D179E" w:rsidRDefault="003D179E" w:rsidP="0065181A">
      <w:pPr>
        <w:autoSpaceDE w:val="0"/>
        <w:autoSpaceDN w:val="0"/>
        <w:adjustRightInd w:val="0"/>
        <w:spacing w:before="240" w:after="0" w:line="240" w:lineRule="auto"/>
        <w:jc w:val="center"/>
        <w:rPr>
          <w:rFonts w:ascii="Times New Roman" w:hAnsi="Times New Roman" w:cs="Times New Roman"/>
          <w:i/>
          <w:iCs/>
          <w:color w:val="000000"/>
          <w:sz w:val="24"/>
          <w:szCs w:val="24"/>
        </w:rPr>
      </w:pPr>
    </w:p>
    <w:p w14:paraId="52170D43" w14:textId="74A87538" w:rsidR="00172335" w:rsidRDefault="00172335"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3D179E">
        <w:rPr>
          <w:rFonts w:ascii="Times New Roman" w:hAnsi="Times New Roman" w:cs="Times New Roman"/>
          <w:color w:val="000000"/>
          <w:sz w:val="24"/>
          <w:szCs w:val="24"/>
        </w:rPr>
        <w:t>In what way are accession criteria d</w:t>
      </w:r>
      <w:bookmarkStart w:id="0" w:name="_Hlk98183514"/>
      <w:r w:rsidR="003D179E">
        <w:rPr>
          <w:rFonts w:ascii="Times New Roman" w:hAnsi="Times New Roman" w:cs="Times New Roman"/>
          <w:color w:val="000000"/>
          <w:sz w:val="24"/>
          <w:szCs w:val="24"/>
        </w:rPr>
        <w:t>i</w:t>
      </w:r>
      <w:bookmarkEnd w:id="0"/>
      <w:r w:rsidR="003D179E">
        <w:rPr>
          <w:rFonts w:ascii="Times New Roman" w:hAnsi="Times New Roman" w:cs="Times New Roman"/>
          <w:color w:val="000000"/>
          <w:sz w:val="24"/>
          <w:szCs w:val="24"/>
        </w:rPr>
        <w:t xml:space="preserve">fferent (if at all) for Western Balkan (WB) and Central and Eastern European (CIE) countries? How can you explain this? </w:t>
      </w:r>
    </w:p>
    <w:p w14:paraId="3826D313" w14:textId="75401CA7" w:rsidR="003D179E" w:rsidRPr="003D179E" w:rsidRDefault="00172335"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3D179E">
        <w:rPr>
          <w:rFonts w:ascii="Times New Roman" w:hAnsi="Times New Roman" w:cs="Times New Roman"/>
          <w:color w:val="000000"/>
          <w:sz w:val="24"/>
          <w:szCs w:val="24"/>
        </w:rPr>
        <w:t>Are there any differences between WB countries</w:t>
      </w:r>
      <w:r w:rsidR="0012539C">
        <w:rPr>
          <w:rFonts w:ascii="Times New Roman" w:hAnsi="Times New Roman" w:cs="Times New Roman"/>
          <w:color w:val="000000"/>
          <w:sz w:val="24"/>
          <w:szCs w:val="24"/>
        </w:rPr>
        <w:t>’</w:t>
      </w:r>
      <w:r w:rsidR="003D179E">
        <w:rPr>
          <w:rFonts w:ascii="Times New Roman" w:hAnsi="Times New Roman" w:cs="Times New Roman"/>
          <w:color w:val="000000"/>
          <w:sz w:val="24"/>
          <w:szCs w:val="24"/>
        </w:rPr>
        <w:t xml:space="preserve"> EU association and accession process and that of Turkey? What do you think are the main obstacles in Turkey</w:t>
      </w:r>
      <w:r w:rsidR="0012539C">
        <w:rPr>
          <w:rFonts w:ascii="Times New Roman" w:hAnsi="Times New Roman" w:cs="Times New Roman"/>
          <w:color w:val="000000"/>
          <w:sz w:val="24"/>
          <w:szCs w:val="24"/>
        </w:rPr>
        <w:t>’</w:t>
      </w:r>
      <w:r w:rsidR="003D179E">
        <w:rPr>
          <w:rFonts w:ascii="Times New Roman" w:hAnsi="Times New Roman" w:cs="Times New Roman"/>
          <w:color w:val="000000"/>
          <w:sz w:val="24"/>
          <w:szCs w:val="24"/>
        </w:rPr>
        <w:t>s accession process?</w:t>
      </w:r>
    </w:p>
    <w:p w14:paraId="556CCB54" w14:textId="77777777" w:rsidR="003D179E" w:rsidRDefault="003D179E" w:rsidP="0065181A">
      <w:pPr>
        <w:autoSpaceDE w:val="0"/>
        <w:autoSpaceDN w:val="0"/>
        <w:adjustRightInd w:val="0"/>
        <w:spacing w:before="240" w:after="0" w:line="240" w:lineRule="auto"/>
        <w:jc w:val="center"/>
        <w:rPr>
          <w:rFonts w:ascii="Times New Roman" w:hAnsi="Times New Roman" w:cs="Times New Roman"/>
          <w:i/>
          <w:iCs/>
          <w:color w:val="000000"/>
          <w:sz w:val="24"/>
          <w:szCs w:val="24"/>
        </w:rPr>
      </w:pPr>
    </w:p>
    <w:p w14:paraId="1AFC2F2E" w14:textId="2118F49C" w:rsidR="00DC382B" w:rsidRDefault="00DC382B" w:rsidP="0065181A">
      <w:pPr>
        <w:autoSpaceDE w:val="0"/>
        <w:autoSpaceDN w:val="0"/>
        <w:adjustRightInd w:val="0"/>
        <w:spacing w:before="240" w:after="0" w:line="240"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Lecture 4</w:t>
      </w:r>
    </w:p>
    <w:p w14:paraId="57AAA9E9" w14:textId="77777777" w:rsidR="00DC382B" w:rsidRDefault="00DC382B" w:rsidP="0065181A">
      <w:pPr>
        <w:autoSpaceDE w:val="0"/>
        <w:autoSpaceDN w:val="0"/>
        <w:adjustRightInd w:val="0"/>
        <w:spacing w:before="240"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THE EU TRANSFORMATIVE POWER IN THE WESTERN BALKANS</w:t>
      </w:r>
    </w:p>
    <w:p w14:paraId="4945444F" w14:textId="7E578FE3" w:rsidR="00DC382B" w:rsidRDefault="00DC382B" w:rsidP="0065181A">
      <w:pPr>
        <w:autoSpaceDE w:val="0"/>
        <w:autoSpaceDN w:val="0"/>
        <w:adjustRightInd w:val="0"/>
        <w:spacing w:before="240" w:after="0" w:line="240" w:lineRule="auto"/>
        <w:jc w:val="center"/>
        <w:rPr>
          <w:rFonts w:ascii="Calibri" w:hAnsi="Calibri" w:cs="Calibri"/>
          <w:color w:val="000000"/>
        </w:rPr>
      </w:pPr>
    </w:p>
    <w:p w14:paraId="19B25FDA" w14:textId="77777777" w:rsidR="003D179E" w:rsidRPr="00782783"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u w:val="single"/>
        </w:rPr>
      </w:pPr>
      <w:r w:rsidRPr="00782783">
        <w:rPr>
          <w:rFonts w:ascii="Times New Roman" w:hAnsi="Times New Roman" w:cs="Times New Roman"/>
          <w:color w:val="000000"/>
          <w:sz w:val="24"/>
          <w:szCs w:val="24"/>
          <w:u w:val="single"/>
        </w:rPr>
        <w:t>Reading list (for lecture and seminar)</w:t>
      </w:r>
    </w:p>
    <w:p w14:paraId="6B13DF92" w14:textId="77777777" w:rsidR="003D179E"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rPr>
      </w:pPr>
      <w:r w:rsidRPr="00782783">
        <w:rPr>
          <w:rFonts w:ascii="Times New Roman" w:hAnsi="Times New Roman" w:cs="Times New Roman"/>
          <w:b/>
          <w:bCs/>
          <w:color w:val="000000"/>
          <w:sz w:val="24"/>
          <w:szCs w:val="24"/>
        </w:rPr>
        <w:t>Main</w:t>
      </w:r>
      <w:r>
        <w:rPr>
          <w:rFonts w:ascii="Times New Roman" w:hAnsi="Times New Roman" w:cs="Times New Roman"/>
          <w:color w:val="000000"/>
          <w:sz w:val="24"/>
          <w:szCs w:val="24"/>
        </w:rPr>
        <w:t xml:space="preserve">: </w:t>
      </w:r>
    </w:p>
    <w:p w14:paraId="420E97EA" w14:textId="765401A6" w:rsidR="007F342C" w:rsidRDefault="007F342C" w:rsidP="0065181A">
      <w:pPr>
        <w:autoSpaceDE w:val="0"/>
        <w:autoSpaceDN w:val="0"/>
        <w:adjustRightInd w:val="0"/>
        <w:spacing w:before="240" w:after="0" w:line="240" w:lineRule="auto"/>
        <w:jc w:val="both"/>
        <w:rPr>
          <w:rFonts w:ascii="Times New Roman" w:hAnsi="Times New Roman" w:cs="Times New Roman"/>
          <w:color w:val="000000"/>
          <w:sz w:val="24"/>
          <w:szCs w:val="24"/>
        </w:rPr>
      </w:pPr>
      <w:proofErr w:type="spellStart"/>
      <w:r w:rsidRPr="007F342C">
        <w:rPr>
          <w:rFonts w:ascii="Times New Roman" w:hAnsi="Times New Roman" w:cs="Times New Roman"/>
          <w:color w:val="000000"/>
          <w:sz w:val="24"/>
          <w:szCs w:val="24"/>
        </w:rPr>
        <w:t>Zhelyazkova</w:t>
      </w:r>
      <w:proofErr w:type="spellEnd"/>
      <w:r w:rsidRPr="007F342C">
        <w:rPr>
          <w:rFonts w:ascii="Times New Roman" w:hAnsi="Times New Roman" w:cs="Times New Roman"/>
          <w:color w:val="000000"/>
          <w:sz w:val="24"/>
          <w:szCs w:val="24"/>
        </w:rPr>
        <w:t xml:space="preserve"> A., </w:t>
      </w:r>
      <w:proofErr w:type="spellStart"/>
      <w:r w:rsidRPr="007F342C">
        <w:rPr>
          <w:rFonts w:ascii="Times New Roman" w:hAnsi="Times New Roman" w:cs="Times New Roman"/>
          <w:color w:val="000000"/>
          <w:sz w:val="24"/>
          <w:szCs w:val="24"/>
        </w:rPr>
        <w:t>Damjanovski</w:t>
      </w:r>
      <w:proofErr w:type="spellEnd"/>
      <w:r w:rsidRPr="007F342C">
        <w:rPr>
          <w:rFonts w:ascii="Times New Roman" w:hAnsi="Times New Roman" w:cs="Times New Roman"/>
          <w:color w:val="000000"/>
          <w:sz w:val="24"/>
          <w:szCs w:val="24"/>
        </w:rPr>
        <w:t xml:space="preserve"> I., </w:t>
      </w:r>
      <w:proofErr w:type="spellStart"/>
      <w:r w:rsidRPr="007F342C">
        <w:rPr>
          <w:rFonts w:ascii="Times New Roman" w:hAnsi="Times New Roman" w:cs="Times New Roman"/>
          <w:color w:val="000000"/>
          <w:sz w:val="24"/>
          <w:szCs w:val="24"/>
        </w:rPr>
        <w:t>Nechev</w:t>
      </w:r>
      <w:proofErr w:type="spellEnd"/>
      <w:r w:rsidRPr="007F342C">
        <w:rPr>
          <w:rFonts w:ascii="Times New Roman" w:hAnsi="Times New Roman" w:cs="Times New Roman"/>
          <w:color w:val="000000"/>
          <w:sz w:val="24"/>
          <w:szCs w:val="24"/>
        </w:rPr>
        <w:t xml:space="preserve"> Z., Schimmelfennig F. (2019) European Union Conditionality in the Western Balkans: External Incentives and Europeanisation. In: </w:t>
      </w:r>
      <w:proofErr w:type="spellStart"/>
      <w:r w:rsidRPr="007F342C">
        <w:rPr>
          <w:rFonts w:ascii="Times New Roman" w:hAnsi="Times New Roman" w:cs="Times New Roman"/>
          <w:color w:val="000000"/>
          <w:sz w:val="24"/>
          <w:szCs w:val="24"/>
        </w:rPr>
        <w:t>Džankić</w:t>
      </w:r>
      <w:proofErr w:type="spellEnd"/>
      <w:r w:rsidRPr="007F342C">
        <w:rPr>
          <w:rFonts w:ascii="Times New Roman" w:hAnsi="Times New Roman" w:cs="Times New Roman"/>
          <w:color w:val="000000"/>
          <w:sz w:val="24"/>
          <w:szCs w:val="24"/>
        </w:rPr>
        <w:t xml:space="preserve"> J., </w:t>
      </w:r>
      <w:r w:rsidRPr="007F342C">
        <w:rPr>
          <w:rFonts w:ascii="Times New Roman" w:hAnsi="Times New Roman" w:cs="Times New Roman"/>
          <w:color w:val="000000"/>
          <w:sz w:val="24"/>
          <w:szCs w:val="24"/>
        </w:rPr>
        <w:lastRenderedPageBreak/>
        <w:t xml:space="preserve">Keil S., </w:t>
      </w:r>
      <w:proofErr w:type="spellStart"/>
      <w:r w:rsidRPr="007F342C">
        <w:rPr>
          <w:rFonts w:ascii="Times New Roman" w:hAnsi="Times New Roman" w:cs="Times New Roman"/>
          <w:color w:val="000000"/>
          <w:sz w:val="24"/>
          <w:szCs w:val="24"/>
        </w:rPr>
        <w:t>Kmezić</w:t>
      </w:r>
      <w:proofErr w:type="spellEnd"/>
      <w:r w:rsidRPr="007F342C">
        <w:rPr>
          <w:rFonts w:ascii="Times New Roman" w:hAnsi="Times New Roman" w:cs="Times New Roman"/>
          <w:color w:val="000000"/>
          <w:sz w:val="24"/>
          <w:szCs w:val="24"/>
        </w:rPr>
        <w:t xml:space="preserve"> M. (eds) The Europeanisation of the Western Balkans. New Perspectives on South-East Europe. Palgrave Macmillan, Cham. </w:t>
      </w:r>
      <w:hyperlink r:id="rId10" w:history="1">
        <w:r w:rsidRPr="00745BC3">
          <w:rPr>
            <w:rStyle w:val="Hyperlink"/>
            <w:rFonts w:ascii="Times New Roman" w:hAnsi="Times New Roman" w:cs="Times New Roman"/>
            <w:sz w:val="24"/>
            <w:szCs w:val="24"/>
          </w:rPr>
          <w:t>https://doi.org/10.1007/978-3-319-91412-1_2</w:t>
        </w:r>
      </w:hyperlink>
    </w:p>
    <w:p w14:paraId="6516048C" w14:textId="77777777" w:rsidR="00E127D7" w:rsidRDefault="00E127D7" w:rsidP="0065181A">
      <w:pPr>
        <w:autoSpaceDE w:val="0"/>
        <w:autoSpaceDN w:val="0"/>
        <w:adjustRightInd w:val="0"/>
        <w:spacing w:before="240" w:after="0" w:line="240" w:lineRule="auto"/>
        <w:jc w:val="both"/>
        <w:rPr>
          <w:rFonts w:ascii="Times New Roman" w:hAnsi="Times New Roman" w:cs="Times New Roman"/>
          <w:color w:val="000000"/>
          <w:sz w:val="24"/>
          <w:szCs w:val="24"/>
        </w:rPr>
      </w:pPr>
      <w:r w:rsidRPr="007F342C">
        <w:rPr>
          <w:rFonts w:ascii="Times New Roman" w:hAnsi="Times New Roman" w:cs="Times New Roman"/>
          <w:color w:val="000000"/>
          <w:sz w:val="24"/>
          <w:szCs w:val="24"/>
        </w:rPr>
        <w:t xml:space="preserve">Vachudova M.A. (2019) EU Enlargement and State Capture in the Western Balkans. In: </w:t>
      </w:r>
      <w:proofErr w:type="spellStart"/>
      <w:r w:rsidRPr="007F342C">
        <w:rPr>
          <w:rFonts w:ascii="Times New Roman" w:hAnsi="Times New Roman" w:cs="Times New Roman"/>
          <w:color w:val="000000"/>
          <w:sz w:val="24"/>
          <w:szCs w:val="24"/>
        </w:rPr>
        <w:t>Džankić</w:t>
      </w:r>
      <w:proofErr w:type="spellEnd"/>
      <w:r w:rsidRPr="007F342C">
        <w:rPr>
          <w:rFonts w:ascii="Times New Roman" w:hAnsi="Times New Roman" w:cs="Times New Roman"/>
          <w:color w:val="000000"/>
          <w:sz w:val="24"/>
          <w:szCs w:val="24"/>
        </w:rPr>
        <w:t xml:space="preserve"> J., Keil S., </w:t>
      </w:r>
      <w:proofErr w:type="spellStart"/>
      <w:r w:rsidRPr="007F342C">
        <w:rPr>
          <w:rFonts w:ascii="Times New Roman" w:hAnsi="Times New Roman" w:cs="Times New Roman"/>
          <w:color w:val="000000"/>
          <w:sz w:val="24"/>
          <w:szCs w:val="24"/>
        </w:rPr>
        <w:t>Kmezić</w:t>
      </w:r>
      <w:proofErr w:type="spellEnd"/>
      <w:r w:rsidRPr="007F342C">
        <w:rPr>
          <w:rFonts w:ascii="Times New Roman" w:hAnsi="Times New Roman" w:cs="Times New Roman"/>
          <w:color w:val="000000"/>
          <w:sz w:val="24"/>
          <w:szCs w:val="24"/>
        </w:rPr>
        <w:t xml:space="preserve"> M. (eds) The Europeanisation of the Western Balkans. New Perspectives on South-East Europe. Palgrave Macmillan, Cham. </w:t>
      </w:r>
      <w:hyperlink r:id="rId11" w:history="1">
        <w:r w:rsidRPr="00745BC3">
          <w:rPr>
            <w:rStyle w:val="Hyperlink"/>
            <w:rFonts w:ascii="Times New Roman" w:hAnsi="Times New Roman" w:cs="Times New Roman"/>
            <w:sz w:val="24"/>
            <w:szCs w:val="24"/>
          </w:rPr>
          <w:t>https://doi.org/10.1007/978-3-319-91412-1_4</w:t>
        </w:r>
      </w:hyperlink>
    </w:p>
    <w:p w14:paraId="5DB56A31" w14:textId="19CA4E59" w:rsidR="007F342C" w:rsidRDefault="007F342C" w:rsidP="0065181A">
      <w:pPr>
        <w:autoSpaceDE w:val="0"/>
        <w:autoSpaceDN w:val="0"/>
        <w:adjustRightInd w:val="0"/>
        <w:spacing w:before="240" w:after="0" w:line="240" w:lineRule="auto"/>
        <w:jc w:val="both"/>
        <w:rPr>
          <w:rFonts w:ascii="Times New Roman" w:hAnsi="Times New Roman" w:cs="Times New Roman"/>
          <w:color w:val="000000"/>
          <w:sz w:val="24"/>
          <w:szCs w:val="24"/>
        </w:rPr>
      </w:pPr>
      <w:proofErr w:type="spellStart"/>
      <w:r w:rsidRPr="007F342C">
        <w:rPr>
          <w:rFonts w:ascii="Times New Roman" w:hAnsi="Times New Roman" w:cs="Times New Roman"/>
          <w:color w:val="000000"/>
          <w:sz w:val="24"/>
          <w:szCs w:val="24"/>
        </w:rPr>
        <w:t>Kmezić</w:t>
      </w:r>
      <w:proofErr w:type="spellEnd"/>
      <w:r w:rsidRPr="007F342C">
        <w:rPr>
          <w:rFonts w:ascii="Times New Roman" w:hAnsi="Times New Roman" w:cs="Times New Roman"/>
          <w:color w:val="000000"/>
          <w:sz w:val="24"/>
          <w:szCs w:val="24"/>
        </w:rPr>
        <w:t xml:space="preserve"> M. (2019) EU Rule of Law Conditionality: Democracy or ‘</w:t>
      </w:r>
      <w:proofErr w:type="spellStart"/>
      <w:r w:rsidRPr="007F342C">
        <w:rPr>
          <w:rFonts w:ascii="Times New Roman" w:hAnsi="Times New Roman" w:cs="Times New Roman"/>
          <w:color w:val="000000"/>
          <w:sz w:val="24"/>
          <w:szCs w:val="24"/>
        </w:rPr>
        <w:t>Stabilitocracy</w:t>
      </w:r>
      <w:proofErr w:type="spellEnd"/>
      <w:r w:rsidRPr="007F342C">
        <w:rPr>
          <w:rFonts w:ascii="Times New Roman" w:hAnsi="Times New Roman" w:cs="Times New Roman"/>
          <w:color w:val="000000"/>
          <w:sz w:val="24"/>
          <w:szCs w:val="24"/>
        </w:rPr>
        <w:t xml:space="preserve">’ Promotion in the Western Balkans?. In: </w:t>
      </w:r>
      <w:proofErr w:type="spellStart"/>
      <w:r w:rsidRPr="007F342C">
        <w:rPr>
          <w:rFonts w:ascii="Times New Roman" w:hAnsi="Times New Roman" w:cs="Times New Roman"/>
          <w:color w:val="000000"/>
          <w:sz w:val="24"/>
          <w:szCs w:val="24"/>
        </w:rPr>
        <w:t>Džankić</w:t>
      </w:r>
      <w:proofErr w:type="spellEnd"/>
      <w:r w:rsidRPr="007F342C">
        <w:rPr>
          <w:rFonts w:ascii="Times New Roman" w:hAnsi="Times New Roman" w:cs="Times New Roman"/>
          <w:color w:val="000000"/>
          <w:sz w:val="24"/>
          <w:szCs w:val="24"/>
        </w:rPr>
        <w:t xml:space="preserve"> J., Keil S., </w:t>
      </w:r>
      <w:proofErr w:type="spellStart"/>
      <w:r w:rsidRPr="007F342C">
        <w:rPr>
          <w:rFonts w:ascii="Times New Roman" w:hAnsi="Times New Roman" w:cs="Times New Roman"/>
          <w:color w:val="000000"/>
          <w:sz w:val="24"/>
          <w:szCs w:val="24"/>
        </w:rPr>
        <w:t>Kmezić</w:t>
      </w:r>
      <w:proofErr w:type="spellEnd"/>
      <w:r w:rsidRPr="007F342C">
        <w:rPr>
          <w:rFonts w:ascii="Times New Roman" w:hAnsi="Times New Roman" w:cs="Times New Roman"/>
          <w:color w:val="000000"/>
          <w:sz w:val="24"/>
          <w:szCs w:val="24"/>
        </w:rPr>
        <w:t xml:space="preserve"> M. (eds) The Europeanisation of the Western Balkans. New Perspectives on South-East Europe. Palgrave Macmillan, Cham. </w:t>
      </w:r>
      <w:hyperlink r:id="rId12" w:history="1">
        <w:r w:rsidR="00E127D7" w:rsidRPr="00745BC3">
          <w:rPr>
            <w:rStyle w:val="Hyperlink"/>
            <w:rFonts w:ascii="Times New Roman" w:hAnsi="Times New Roman" w:cs="Times New Roman"/>
            <w:sz w:val="24"/>
            <w:szCs w:val="24"/>
          </w:rPr>
          <w:t>https://doi.org/10.1007/978-3-319-91412-1_5</w:t>
        </w:r>
      </w:hyperlink>
      <w:r w:rsidR="00E127D7">
        <w:rPr>
          <w:rFonts w:ascii="Times New Roman" w:hAnsi="Times New Roman" w:cs="Times New Roman"/>
          <w:color w:val="000000"/>
          <w:sz w:val="24"/>
          <w:szCs w:val="24"/>
        </w:rPr>
        <w:t xml:space="preserve"> </w:t>
      </w:r>
    </w:p>
    <w:p w14:paraId="78A1CFE9" w14:textId="77777777" w:rsidR="003D179E"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rPr>
      </w:pPr>
    </w:p>
    <w:p w14:paraId="36C2790F" w14:textId="61E6FF68" w:rsidR="003D179E"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rPr>
      </w:pPr>
      <w:r w:rsidRPr="003D179E">
        <w:rPr>
          <w:rFonts w:ascii="Times New Roman" w:hAnsi="Times New Roman" w:cs="Times New Roman"/>
          <w:b/>
          <w:bCs/>
          <w:color w:val="000000"/>
          <w:sz w:val="24"/>
          <w:szCs w:val="24"/>
        </w:rPr>
        <w:t>Optional</w:t>
      </w:r>
      <w:r>
        <w:rPr>
          <w:rFonts w:ascii="Times New Roman" w:hAnsi="Times New Roman" w:cs="Times New Roman"/>
          <w:color w:val="000000"/>
          <w:sz w:val="24"/>
          <w:szCs w:val="24"/>
        </w:rPr>
        <w:t>:</w:t>
      </w:r>
    </w:p>
    <w:p w14:paraId="15441F8C" w14:textId="77777777" w:rsidR="007F342C" w:rsidRDefault="007F342C" w:rsidP="0065181A">
      <w:pPr>
        <w:autoSpaceDE w:val="0"/>
        <w:autoSpaceDN w:val="0"/>
        <w:adjustRightInd w:val="0"/>
        <w:spacing w:before="240" w:after="0" w:line="240" w:lineRule="auto"/>
        <w:jc w:val="both"/>
        <w:rPr>
          <w:rFonts w:ascii="Times New Roman" w:hAnsi="Times New Roman" w:cs="Times New Roman"/>
          <w:color w:val="231F20"/>
          <w:sz w:val="24"/>
          <w:szCs w:val="24"/>
        </w:rPr>
      </w:pPr>
      <w:r>
        <w:rPr>
          <w:rFonts w:ascii="Times New Roman" w:hAnsi="Times New Roman" w:cs="Times New Roman"/>
          <w:color w:val="000000"/>
          <w:sz w:val="24"/>
          <w:szCs w:val="24"/>
        </w:rPr>
        <w:t xml:space="preserve">Gergana </w:t>
      </w:r>
      <w:proofErr w:type="spellStart"/>
      <w:r>
        <w:rPr>
          <w:rFonts w:ascii="Times New Roman" w:hAnsi="Times New Roman" w:cs="Times New Roman"/>
          <w:color w:val="000000"/>
          <w:sz w:val="24"/>
          <w:szCs w:val="24"/>
        </w:rPr>
        <w:t>Noutcheva</w:t>
      </w:r>
      <w:proofErr w:type="spellEnd"/>
      <w:r>
        <w:rPr>
          <w:rFonts w:ascii="Times New Roman" w:hAnsi="Times New Roman" w:cs="Times New Roman"/>
          <w:color w:val="000000"/>
          <w:sz w:val="24"/>
          <w:szCs w:val="24"/>
        </w:rPr>
        <w:t xml:space="preserve">, “Fake, Partial and Imposed Compliance: The Limits of the EU’s Normative Power in the Western Balkans,” </w:t>
      </w:r>
      <w:r>
        <w:rPr>
          <w:rFonts w:ascii="Times New Roman" w:hAnsi="Times New Roman" w:cs="Times New Roman"/>
          <w:i/>
          <w:iCs/>
          <w:color w:val="231F20"/>
          <w:sz w:val="24"/>
          <w:szCs w:val="24"/>
        </w:rPr>
        <w:t>Journal of European Public Policy</w:t>
      </w:r>
      <w:r>
        <w:rPr>
          <w:rFonts w:ascii="Times New Roman" w:hAnsi="Times New Roman" w:cs="Times New Roman"/>
          <w:color w:val="231F20"/>
          <w:sz w:val="24"/>
          <w:szCs w:val="24"/>
        </w:rPr>
        <w:t>, 16:7 October 2009.</w:t>
      </w:r>
    </w:p>
    <w:p w14:paraId="7AF21A0B" w14:textId="4883E091" w:rsidR="00A96F7F" w:rsidRDefault="00A96F7F" w:rsidP="0065181A">
      <w:pPr>
        <w:autoSpaceDE w:val="0"/>
        <w:autoSpaceDN w:val="0"/>
        <w:adjustRightInd w:val="0"/>
        <w:spacing w:before="24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Ulrich </w:t>
      </w:r>
      <w:proofErr w:type="spellStart"/>
      <w:r>
        <w:rPr>
          <w:rFonts w:ascii="Times New Roman" w:hAnsi="Times New Roman" w:cs="Times New Roman"/>
          <w:color w:val="000000"/>
          <w:sz w:val="24"/>
          <w:szCs w:val="24"/>
        </w:rPr>
        <w:t>Sedelmeier</w:t>
      </w:r>
      <w:proofErr w:type="spellEnd"/>
      <w:r>
        <w:rPr>
          <w:rFonts w:ascii="Times New Roman" w:hAnsi="Times New Roman" w:cs="Times New Roman"/>
          <w:color w:val="000000"/>
          <w:sz w:val="24"/>
          <w:szCs w:val="24"/>
        </w:rPr>
        <w:t>, “Europeanisation in New Member and Candidate States.” Living Reviews in European Governance 6 (1), 2011.</w:t>
      </w:r>
    </w:p>
    <w:p w14:paraId="6B350672" w14:textId="77777777" w:rsidR="00E127D7" w:rsidRPr="00E127D7" w:rsidRDefault="00E127D7" w:rsidP="0065181A">
      <w:pPr>
        <w:autoSpaceDE w:val="0"/>
        <w:autoSpaceDN w:val="0"/>
        <w:adjustRightInd w:val="0"/>
        <w:spacing w:before="240" w:after="0" w:line="240" w:lineRule="auto"/>
        <w:jc w:val="both"/>
        <w:rPr>
          <w:rFonts w:ascii="Times New Roman" w:hAnsi="Times New Roman" w:cs="Times New Roman"/>
          <w:color w:val="000000"/>
          <w:sz w:val="24"/>
          <w:szCs w:val="24"/>
          <w:lang w:val="sr-Latn-RS"/>
        </w:rPr>
      </w:pPr>
      <w:r w:rsidRPr="00D415ED">
        <w:rPr>
          <w:rFonts w:ascii="Times New Roman" w:hAnsi="Times New Roman" w:cs="Times New Roman"/>
          <w:color w:val="000000"/>
          <w:sz w:val="24"/>
          <w:szCs w:val="24"/>
        </w:rPr>
        <w:t xml:space="preserve">Nikolaos </w:t>
      </w:r>
      <w:proofErr w:type="spellStart"/>
      <w:r w:rsidRPr="00D415ED">
        <w:rPr>
          <w:rFonts w:ascii="Times New Roman" w:hAnsi="Times New Roman" w:cs="Times New Roman"/>
          <w:color w:val="000000"/>
          <w:sz w:val="24"/>
          <w:szCs w:val="24"/>
        </w:rPr>
        <w:t>Tzifakis</w:t>
      </w:r>
      <w:proofErr w:type="spellEnd"/>
      <w:r w:rsidRPr="00D415ED">
        <w:rPr>
          <w:rFonts w:ascii="Times New Roman" w:hAnsi="Times New Roman" w:cs="Times New Roman"/>
          <w:color w:val="000000"/>
          <w:sz w:val="24"/>
          <w:szCs w:val="24"/>
        </w:rPr>
        <w:t xml:space="preserve">, </w:t>
      </w:r>
      <w:proofErr w:type="spellStart"/>
      <w:r w:rsidRPr="00D415ED">
        <w:rPr>
          <w:rFonts w:ascii="Times New Roman" w:hAnsi="Times New Roman" w:cs="Times New Roman"/>
          <w:color w:val="000000"/>
          <w:sz w:val="24"/>
          <w:szCs w:val="24"/>
        </w:rPr>
        <w:t>Milica</w:t>
      </w:r>
      <w:proofErr w:type="spellEnd"/>
      <w:r w:rsidRPr="00D415ED">
        <w:rPr>
          <w:rFonts w:ascii="Times New Roman" w:hAnsi="Times New Roman" w:cs="Times New Roman"/>
          <w:color w:val="000000"/>
          <w:sz w:val="24"/>
          <w:szCs w:val="24"/>
        </w:rPr>
        <w:t xml:space="preserve"> </w:t>
      </w:r>
      <w:proofErr w:type="spellStart"/>
      <w:r w:rsidRPr="00D415ED">
        <w:rPr>
          <w:rFonts w:ascii="Times New Roman" w:hAnsi="Times New Roman" w:cs="Times New Roman"/>
          <w:color w:val="000000"/>
          <w:sz w:val="24"/>
          <w:szCs w:val="24"/>
        </w:rPr>
        <w:t>Delević</w:t>
      </w:r>
      <w:proofErr w:type="spellEnd"/>
      <w:r w:rsidRPr="00D415ED">
        <w:rPr>
          <w:rFonts w:ascii="Times New Roman" w:hAnsi="Times New Roman" w:cs="Times New Roman"/>
          <w:color w:val="000000"/>
          <w:sz w:val="24"/>
          <w:szCs w:val="24"/>
        </w:rPr>
        <w:t xml:space="preserve">, Marko </w:t>
      </w:r>
      <w:proofErr w:type="spellStart"/>
      <w:r w:rsidRPr="00D415ED">
        <w:rPr>
          <w:rFonts w:ascii="Times New Roman" w:hAnsi="Times New Roman" w:cs="Times New Roman"/>
          <w:color w:val="000000"/>
          <w:sz w:val="24"/>
          <w:szCs w:val="24"/>
        </w:rPr>
        <w:t>Kmezić,Zoran</w:t>
      </w:r>
      <w:proofErr w:type="spellEnd"/>
      <w:r>
        <w:rPr>
          <w:rFonts w:ascii="Times New Roman" w:hAnsi="Times New Roman" w:cs="Times New Roman"/>
          <w:color w:val="000000"/>
          <w:sz w:val="24"/>
          <w:szCs w:val="24"/>
        </w:rPr>
        <w:t xml:space="preserve"> </w:t>
      </w:r>
      <w:proofErr w:type="spellStart"/>
      <w:r w:rsidRPr="00D415ED">
        <w:rPr>
          <w:rFonts w:ascii="Times New Roman" w:hAnsi="Times New Roman" w:cs="Times New Roman"/>
          <w:color w:val="000000"/>
          <w:sz w:val="24"/>
          <w:szCs w:val="24"/>
        </w:rPr>
        <w:t>Nechev</w:t>
      </w:r>
      <w:proofErr w:type="spellEnd"/>
      <w:r w:rsidRPr="00D415ED">
        <w:rPr>
          <w:rFonts w:ascii="Times New Roman" w:hAnsi="Times New Roman" w:cs="Times New Roman"/>
          <w:color w:val="000000"/>
          <w:sz w:val="24"/>
          <w:szCs w:val="24"/>
        </w:rPr>
        <w:t xml:space="preserve"> with contribution by </w:t>
      </w:r>
      <w:proofErr w:type="spellStart"/>
      <w:r w:rsidRPr="00D415ED">
        <w:rPr>
          <w:rFonts w:ascii="Times New Roman" w:hAnsi="Times New Roman" w:cs="Times New Roman"/>
          <w:color w:val="000000"/>
          <w:sz w:val="24"/>
          <w:szCs w:val="24"/>
        </w:rPr>
        <w:t>Miran</w:t>
      </w:r>
      <w:proofErr w:type="spellEnd"/>
      <w:r w:rsidRPr="00D415ED">
        <w:rPr>
          <w:rFonts w:ascii="Times New Roman" w:hAnsi="Times New Roman" w:cs="Times New Roman"/>
          <w:color w:val="000000"/>
          <w:sz w:val="24"/>
          <w:szCs w:val="24"/>
        </w:rPr>
        <w:t xml:space="preserve"> </w:t>
      </w:r>
      <w:proofErr w:type="spellStart"/>
      <w:r w:rsidRPr="00D415ED">
        <w:rPr>
          <w:rFonts w:ascii="Times New Roman" w:hAnsi="Times New Roman" w:cs="Times New Roman"/>
          <w:color w:val="000000"/>
          <w:sz w:val="24"/>
          <w:szCs w:val="24"/>
        </w:rPr>
        <w:t>Lavrič</w:t>
      </w:r>
      <w:proofErr w:type="spellEnd"/>
      <w:r w:rsidRPr="00D415ED">
        <w:rPr>
          <w:rFonts w:ascii="Times New Roman" w:hAnsi="Times New Roman" w:cs="Times New Roman"/>
          <w:color w:val="000000"/>
          <w:sz w:val="24"/>
          <w:szCs w:val="24"/>
        </w:rPr>
        <w:t xml:space="preserve"> and Tena Prelec¹</w:t>
      </w:r>
      <w:r>
        <w:rPr>
          <w:rFonts w:ascii="Times New Roman" w:hAnsi="Times New Roman" w:cs="Times New Roman"/>
          <w:color w:val="000000"/>
          <w:sz w:val="24"/>
          <w:szCs w:val="24"/>
        </w:rPr>
        <w:t xml:space="preserve">, </w:t>
      </w:r>
      <w:r w:rsidRPr="00D415ED">
        <w:rPr>
          <w:rFonts w:ascii="Times New Roman" w:hAnsi="Times New Roman" w:cs="Times New Roman"/>
          <w:color w:val="000000"/>
          <w:sz w:val="24"/>
          <w:szCs w:val="24"/>
        </w:rPr>
        <w:t>Geopolitically</w:t>
      </w:r>
      <w:r>
        <w:rPr>
          <w:rFonts w:ascii="Times New Roman" w:hAnsi="Times New Roman" w:cs="Times New Roman"/>
          <w:color w:val="000000"/>
          <w:sz w:val="24"/>
          <w:szCs w:val="24"/>
        </w:rPr>
        <w:t xml:space="preserve"> </w:t>
      </w:r>
      <w:r w:rsidRPr="00D415ED">
        <w:rPr>
          <w:rFonts w:ascii="Times New Roman" w:hAnsi="Times New Roman" w:cs="Times New Roman"/>
          <w:color w:val="000000"/>
          <w:sz w:val="24"/>
          <w:szCs w:val="24"/>
        </w:rPr>
        <w:t>irrelevant</w:t>
      </w:r>
      <w:r>
        <w:rPr>
          <w:rFonts w:ascii="Times New Roman" w:hAnsi="Times New Roman" w:cs="Times New Roman"/>
          <w:color w:val="000000"/>
          <w:sz w:val="24"/>
          <w:szCs w:val="24"/>
        </w:rPr>
        <w:t xml:space="preserve"> </w:t>
      </w:r>
      <w:r w:rsidRPr="00D415ED">
        <w:rPr>
          <w:rFonts w:ascii="Times New Roman" w:hAnsi="Times New Roman" w:cs="Times New Roman"/>
          <w:color w:val="000000"/>
          <w:sz w:val="24"/>
          <w:szCs w:val="24"/>
        </w:rPr>
        <w:t>in its ‘inner</w:t>
      </w:r>
      <w:r>
        <w:rPr>
          <w:rFonts w:ascii="Times New Roman" w:hAnsi="Times New Roman" w:cs="Times New Roman"/>
          <w:color w:val="000000"/>
          <w:sz w:val="24"/>
          <w:szCs w:val="24"/>
        </w:rPr>
        <w:t xml:space="preserve"> </w:t>
      </w:r>
      <w:r w:rsidRPr="00D415ED">
        <w:rPr>
          <w:rFonts w:ascii="Times New Roman" w:hAnsi="Times New Roman" w:cs="Times New Roman"/>
          <w:color w:val="000000"/>
          <w:sz w:val="24"/>
          <w:szCs w:val="24"/>
        </w:rPr>
        <w:t>courtyard’?</w:t>
      </w:r>
      <w:r>
        <w:rPr>
          <w:rFonts w:ascii="Times New Roman" w:hAnsi="Times New Roman" w:cs="Times New Roman"/>
          <w:color w:val="000000"/>
          <w:sz w:val="24"/>
          <w:szCs w:val="24"/>
        </w:rPr>
        <w:t xml:space="preserve">, </w:t>
      </w:r>
      <w:r w:rsidRPr="00D415ED">
        <w:rPr>
          <w:rFonts w:ascii="Times New Roman" w:hAnsi="Times New Roman" w:cs="Times New Roman"/>
          <w:color w:val="000000"/>
          <w:sz w:val="24"/>
          <w:szCs w:val="24"/>
        </w:rPr>
        <w:t>The EU amidst third actors</w:t>
      </w:r>
      <w:r>
        <w:rPr>
          <w:rFonts w:ascii="Times New Roman" w:hAnsi="Times New Roman" w:cs="Times New Roman"/>
          <w:color w:val="000000"/>
          <w:sz w:val="24"/>
          <w:szCs w:val="24"/>
        </w:rPr>
        <w:t xml:space="preserve"> </w:t>
      </w:r>
      <w:r w:rsidRPr="00D415ED">
        <w:rPr>
          <w:rFonts w:ascii="Times New Roman" w:hAnsi="Times New Roman" w:cs="Times New Roman"/>
          <w:color w:val="000000"/>
          <w:sz w:val="24"/>
          <w:szCs w:val="24"/>
        </w:rPr>
        <w:t>in the Western Balkans</w:t>
      </w:r>
      <w:r>
        <w:rPr>
          <w:rFonts w:ascii="Times New Roman" w:hAnsi="Times New Roman" w:cs="Times New Roman"/>
          <w:color w:val="000000"/>
          <w:sz w:val="24"/>
          <w:szCs w:val="24"/>
        </w:rPr>
        <w:t>, B</w:t>
      </w:r>
      <w:r w:rsidRPr="00D415ED">
        <w:rPr>
          <w:rFonts w:ascii="Times New Roman" w:hAnsi="Times New Roman" w:cs="Times New Roman"/>
          <w:color w:val="000000"/>
          <w:sz w:val="24"/>
          <w:szCs w:val="24"/>
        </w:rPr>
        <w:t>i</w:t>
      </w:r>
      <w:r>
        <w:rPr>
          <w:rFonts w:ascii="Times New Roman" w:hAnsi="Times New Roman" w:cs="Times New Roman"/>
          <w:color w:val="000000"/>
          <w:sz w:val="24"/>
          <w:szCs w:val="24"/>
        </w:rPr>
        <w:t>EPAG, December, 2021.</w:t>
      </w:r>
    </w:p>
    <w:p w14:paraId="5AADFD7A" w14:textId="54A28C6D" w:rsidR="00A96F7F" w:rsidRDefault="00A96F7F"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Toby Vogel, Beyond Enlargement. Why the EU's Western Balkan Policy Needs a Reset, Friedrich Ebert Stiftung, Sarajevo, 2018.</w:t>
      </w:r>
    </w:p>
    <w:p w14:paraId="11316E30" w14:textId="5F992F81" w:rsidR="003D179E"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Tanja </w:t>
      </w:r>
      <w:proofErr w:type="spellStart"/>
      <w:r>
        <w:rPr>
          <w:rFonts w:ascii="Times New Roman" w:hAnsi="Times New Roman" w:cs="Times New Roman"/>
          <w:color w:val="000000"/>
          <w:sz w:val="24"/>
          <w:szCs w:val="24"/>
        </w:rPr>
        <w:t>Boerzel</w:t>
      </w:r>
      <w:proofErr w:type="spell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When Europeanization Hits Limited Statehood</w:t>
      </w:r>
      <w:r>
        <w:rPr>
          <w:rFonts w:ascii="Times New Roman" w:hAnsi="Times New Roman" w:cs="Times New Roman"/>
          <w:color w:val="000000"/>
          <w:sz w:val="24"/>
          <w:szCs w:val="24"/>
        </w:rPr>
        <w:t>, KGF, 2011.</w:t>
      </w:r>
    </w:p>
    <w:p w14:paraId="7949FAAF" w14:textId="51798310" w:rsidR="00DC382B" w:rsidRDefault="00DC382B"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Jelena </w:t>
      </w:r>
      <w:proofErr w:type="spellStart"/>
      <w:r>
        <w:rPr>
          <w:rFonts w:ascii="Times New Roman" w:hAnsi="Times New Roman" w:cs="Times New Roman"/>
          <w:color w:val="000000"/>
          <w:sz w:val="24"/>
          <w:szCs w:val="24"/>
        </w:rPr>
        <w:t>Subotic</w:t>
      </w:r>
      <w:proofErr w:type="spellEnd"/>
      <w:r>
        <w:rPr>
          <w:rFonts w:ascii="Times New Roman" w:hAnsi="Times New Roman" w:cs="Times New Roman"/>
          <w:color w:val="000000"/>
          <w:sz w:val="24"/>
          <w:szCs w:val="24"/>
        </w:rPr>
        <w:t xml:space="preserve">, </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Europe is a State of Mind: Identity and Europeanization in the Balkans,</w:t>
      </w:r>
      <w:r w:rsidR="0012539C">
        <w:rPr>
          <w:rFonts w:ascii="Times New Roman" w:hAnsi="Times New Roman" w:cs="Times New Roman"/>
          <w:color w:val="000000"/>
          <w:sz w:val="24"/>
          <w:szCs w:val="24"/>
        </w:rPr>
        <w:t>”</w:t>
      </w:r>
      <w:r w:rsidR="003D179E">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International Studies Quarterly </w:t>
      </w:r>
      <w:r>
        <w:rPr>
          <w:rFonts w:ascii="Times New Roman" w:hAnsi="Times New Roman" w:cs="Times New Roman"/>
          <w:color w:val="000000"/>
          <w:sz w:val="24"/>
          <w:szCs w:val="24"/>
        </w:rPr>
        <w:t>55, 2, 2011, pp. 309-330.</w:t>
      </w:r>
    </w:p>
    <w:p w14:paraId="5BCAE148" w14:textId="77777777" w:rsidR="003D179E" w:rsidRDefault="003D179E" w:rsidP="000A6C12">
      <w:pPr>
        <w:autoSpaceDE w:val="0"/>
        <w:autoSpaceDN w:val="0"/>
        <w:adjustRightInd w:val="0"/>
        <w:spacing w:before="240" w:after="0" w:line="240" w:lineRule="auto"/>
        <w:rPr>
          <w:rFonts w:ascii="Times New Roman" w:hAnsi="Times New Roman" w:cs="Times New Roman"/>
          <w:color w:val="000000"/>
          <w:sz w:val="24"/>
          <w:szCs w:val="24"/>
        </w:rPr>
      </w:pPr>
    </w:p>
    <w:p w14:paraId="46585785" w14:textId="77777777" w:rsidR="00DC382B" w:rsidRDefault="00DC382B" w:rsidP="0065181A">
      <w:pPr>
        <w:autoSpaceDE w:val="0"/>
        <w:autoSpaceDN w:val="0"/>
        <w:adjustRightInd w:val="0"/>
        <w:spacing w:before="240" w:after="0" w:line="240"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Seminar 4</w:t>
      </w:r>
    </w:p>
    <w:p w14:paraId="462271FE" w14:textId="4C26CACD" w:rsidR="00DC382B" w:rsidRDefault="00DC382B" w:rsidP="0065181A">
      <w:pPr>
        <w:autoSpaceDE w:val="0"/>
        <w:autoSpaceDN w:val="0"/>
        <w:adjustRightInd w:val="0"/>
        <w:spacing w:before="240"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EXPLAIN SLOW EU ACCESSION OF WB COUNTRIES AND TURKEY</w:t>
      </w:r>
    </w:p>
    <w:p w14:paraId="2A4C7030" w14:textId="77777777" w:rsidR="003D179E" w:rsidRDefault="003D179E" w:rsidP="0065181A">
      <w:pPr>
        <w:autoSpaceDE w:val="0"/>
        <w:autoSpaceDN w:val="0"/>
        <w:adjustRightInd w:val="0"/>
        <w:spacing w:before="240" w:after="0" w:line="240" w:lineRule="auto"/>
        <w:rPr>
          <w:rFonts w:ascii="Times New Roman" w:hAnsi="Times New Roman" w:cs="Times New Roman"/>
          <w:color w:val="000000"/>
          <w:sz w:val="24"/>
          <w:szCs w:val="24"/>
        </w:rPr>
      </w:pPr>
    </w:p>
    <w:p w14:paraId="327BED99" w14:textId="428D28C6" w:rsidR="00DC382B" w:rsidRPr="003D179E" w:rsidRDefault="003D179E" w:rsidP="0065181A">
      <w:pPr>
        <w:autoSpaceDE w:val="0"/>
        <w:autoSpaceDN w:val="0"/>
        <w:adjustRightInd w:val="0"/>
        <w:spacing w:before="240" w:after="0" w:line="240" w:lineRule="auto"/>
        <w:rPr>
          <w:rFonts w:ascii="Times New Roman" w:hAnsi="Times New Roman" w:cs="Times New Roman"/>
          <w:color w:val="000000"/>
          <w:sz w:val="24"/>
          <w:szCs w:val="24"/>
        </w:rPr>
      </w:pPr>
      <w:r w:rsidRPr="003D179E">
        <w:rPr>
          <w:rFonts w:ascii="Times New Roman" w:hAnsi="Times New Roman" w:cs="Times New Roman"/>
          <w:color w:val="000000"/>
          <w:sz w:val="24"/>
          <w:szCs w:val="24"/>
        </w:rPr>
        <w:t xml:space="preserve">Task: </w:t>
      </w:r>
      <w:r w:rsidR="00DC382B" w:rsidRPr="003D179E">
        <w:rPr>
          <w:rFonts w:ascii="Times New Roman" w:hAnsi="Times New Roman" w:cs="Times New Roman"/>
          <w:color w:val="000000"/>
          <w:sz w:val="24"/>
          <w:szCs w:val="24"/>
        </w:rPr>
        <w:t>Choose one country and elaborate</w:t>
      </w:r>
      <w:r w:rsidR="00B64B23">
        <w:rPr>
          <w:rFonts w:ascii="Times New Roman" w:hAnsi="Times New Roman" w:cs="Times New Roman"/>
          <w:color w:val="000000"/>
          <w:sz w:val="24"/>
          <w:szCs w:val="24"/>
        </w:rPr>
        <w:t>. Refer to one or more theories discussed during the lectures.</w:t>
      </w:r>
    </w:p>
    <w:p w14:paraId="2F2CAA97" w14:textId="77777777" w:rsidR="003D179E" w:rsidRDefault="003D179E" w:rsidP="0065181A">
      <w:pPr>
        <w:autoSpaceDE w:val="0"/>
        <w:autoSpaceDN w:val="0"/>
        <w:adjustRightInd w:val="0"/>
        <w:spacing w:before="240" w:after="0" w:line="240" w:lineRule="auto"/>
        <w:jc w:val="center"/>
        <w:rPr>
          <w:rFonts w:ascii="Times New Roman" w:hAnsi="Times New Roman" w:cs="Times New Roman"/>
          <w:i/>
          <w:iCs/>
          <w:color w:val="000000"/>
          <w:sz w:val="24"/>
          <w:szCs w:val="24"/>
        </w:rPr>
      </w:pPr>
    </w:p>
    <w:p w14:paraId="394E7388" w14:textId="3E6E7935" w:rsidR="00DC382B" w:rsidRDefault="00DC382B" w:rsidP="0065181A">
      <w:pPr>
        <w:autoSpaceDE w:val="0"/>
        <w:autoSpaceDN w:val="0"/>
        <w:adjustRightInd w:val="0"/>
        <w:spacing w:before="240" w:after="0" w:line="240"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Lecture 5</w:t>
      </w:r>
    </w:p>
    <w:p w14:paraId="11B2ED6B" w14:textId="6B202606" w:rsidR="00DC382B" w:rsidRDefault="00DC382B" w:rsidP="0065181A">
      <w:pPr>
        <w:autoSpaceDE w:val="0"/>
        <w:autoSpaceDN w:val="0"/>
        <w:adjustRightInd w:val="0"/>
        <w:spacing w:before="240"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THE FUTURE OF EU ENLARGEMENT</w:t>
      </w:r>
    </w:p>
    <w:p w14:paraId="4B5FB4E8" w14:textId="31AC0485" w:rsidR="003D179E" w:rsidRDefault="003D179E" w:rsidP="0065181A">
      <w:pPr>
        <w:autoSpaceDE w:val="0"/>
        <w:autoSpaceDN w:val="0"/>
        <w:adjustRightInd w:val="0"/>
        <w:spacing w:before="240" w:after="0" w:line="240" w:lineRule="auto"/>
        <w:jc w:val="center"/>
        <w:rPr>
          <w:rFonts w:ascii="Times New Roman" w:hAnsi="Times New Roman" w:cs="Times New Roman"/>
          <w:b/>
          <w:bCs/>
          <w:color w:val="000000"/>
          <w:sz w:val="24"/>
          <w:szCs w:val="24"/>
        </w:rPr>
      </w:pPr>
    </w:p>
    <w:p w14:paraId="4C6156B7" w14:textId="77777777" w:rsidR="003D179E" w:rsidRPr="00782783"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u w:val="single"/>
        </w:rPr>
      </w:pPr>
      <w:r w:rsidRPr="00782783">
        <w:rPr>
          <w:rFonts w:ascii="Times New Roman" w:hAnsi="Times New Roman" w:cs="Times New Roman"/>
          <w:color w:val="000000"/>
          <w:sz w:val="24"/>
          <w:szCs w:val="24"/>
          <w:u w:val="single"/>
        </w:rPr>
        <w:t>Reading list (for lecture and seminar)</w:t>
      </w:r>
    </w:p>
    <w:p w14:paraId="2F362CCC" w14:textId="645E29CB" w:rsidR="003D179E" w:rsidRPr="00815018" w:rsidRDefault="003D179E" w:rsidP="00815018">
      <w:pPr>
        <w:autoSpaceDE w:val="0"/>
        <w:autoSpaceDN w:val="0"/>
        <w:adjustRightInd w:val="0"/>
        <w:spacing w:before="240" w:after="0" w:line="240" w:lineRule="auto"/>
        <w:jc w:val="both"/>
        <w:rPr>
          <w:rFonts w:ascii="Times New Roman" w:hAnsi="Times New Roman" w:cs="Times New Roman"/>
          <w:color w:val="000000"/>
          <w:sz w:val="24"/>
          <w:szCs w:val="24"/>
        </w:rPr>
      </w:pPr>
      <w:r w:rsidRPr="00782783">
        <w:rPr>
          <w:rFonts w:ascii="Times New Roman" w:hAnsi="Times New Roman" w:cs="Times New Roman"/>
          <w:b/>
          <w:bCs/>
          <w:color w:val="000000"/>
          <w:sz w:val="24"/>
          <w:szCs w:val="24"/>
        </w:rPr>
        <w:t>Main</w:t>
      </w:r>
      <w:r>
        <w:rPr>
          <w:rFonts w:ascii="Times New Roman" w:hAnsi="Times New Roman" w:cs="Times New Roman"/>
          <w:color w:val="000000"/>
          <w:sz w:val="24"/>
          <w:szCs w:val="24"/>
        </w:rPr>
        <w:t xml:space="preserve">: </w:t>
      </w:r>
    </w:p>
    <w:p w14:paraId="0DEFBA72" w14:textId="461054AC" w:rsidR="003D179E"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John O</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 xml:space="preserve">Brennan, </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 xml:space="preserve">On the Slow Train to Nowhere. The EU, </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Enlargement Fatigue</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the Western Balkans</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European Foreign Affairs Review</w:t>
      </w:r>
      <w:r>
        <w:rPr>
          <w:rFonts w:ascii="Times New Roman" w:hAnsi="Times New Roman" w:cs="Times New Roman"/>
          <w:color w:val="000000"/>
          <w:sz w:val="24"/>
          <w:szCs w:val="24"/>
        </w:rPr>
        <w:t>, Vol. 19, No. 2, 2014, pp. 221-242.</w:t>
      </w:r>
    </w:p>
    <w:p w14:paraId="5B3A6F90" w14:textId="370A1849" w:rsidR="003D179E"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Rosa Balfour and Corina </w:t>
      </w:r>
      <w:proofErr w:type="spellStart"/>
      <w:r>
        <w:rPr>
          <w:rFonts w:ascii="Times New Roman" w:hAnsi="Times New Roman" w:cs="Times New Roman"/>
          <w:color w:val="000000"/>
          <w:sz w:val="24"/>
          <w:szCs w:val="24"/>
        </w:rPr>
        <w:t>Stratulat</w:t>
      </w:r>
      <w:proofErr w:type="spellEnd"/>
      <w:r>
        <w:rPr>
          <w:rFonts w:ascii="Times New Roman" w:hAnsi="Times New Roman" w:cs="Times New Roman"/>
          <w:color w:val="000000"/>
          <w:sz w:val="24"/>
          <w:szCs w:val="24"/>
        </w:rPr>
        <w:t xml:space="preserve"> (eds), </w:t>
      </w:r>
      <w:r>
        <w:rPr>
          <w:rFonts w:ascii="Times New Roman" w:hAnsi="Times New Roman" w:cs="Times New Roman"/>
          <w:i/>
          <w:iCs/>
          <w:color w:val="000000"/>
          <w:sz w:val="24"/>
          <w:szCs w:val="24"/>
        </w:rPr>
        <w:t>EU Member States and Enlargement towards the Balkans</w:t>
      </w:r>
      <w:r>
        <w:rPr>
          <w:rFonts w:ascii="Times New Roman" w:hAnsi="Times New Roman" w:cs="Times New Roman"/>
          <w:color w:val="000000"/>
          <w:sz w:val="24"/>
          <w:szCs w:val="24"/>
        </w:rPr>
        <w:t>, European Policy Centre, 2015.</w:t>
      </w:r>
    </w:p>
    <w:p w14:paraId="19528369" w14:textId="5379DE0E" w:rsidR="003D179E"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rPr>
      </w:pPr>
      <w:r w:rsidRPr="003D179E">
        <w:rPr>
          <w:rFonts w:ascii="Times New Roman" w:hAnsi="Times New Roman" w:cs="Times New Roman"/>
          <w:color w:val="000000"/>
          <w:sz w:val="24"/>
          <w:szCs w:val="24"/>
        </w:rPr>
        <w:t>Communication From The Commission To The European</w:t>
      </w:r>
      <w:r>
        <w:rPr>
          <w:rFonts w:ascii="Times New Roman" w:hAnsi="Times New Roman" w:cs="Times New Roman"/>
          <w:color w:val="000000"/>
          <w:sz w:val="24"/>
          <w:szCs w:val="24"/>
        </w:rPr>
        <w:t xml:space="preserve"> </w:t>
      </w:r>
      <w:r w:rsidRPr="003D179E">
        <w:rPr>
          <w:rFonts w:ascii="Times New Roman" w:hAnsi="Times New Roman" w:cs="Times New Roman"/>
          <w:color w:val="000000"/>
          <w:sz w:val="24"/>
          <w:szCs w:val="24"/>
        </w:rPr>
        <w:t>Parliament, The Council, The European Economic And Social</w:t>
      </w:r>
      <w:r>
        <w:rPr>
          <w:rFonts w:ascii="Times New Roman" w:hAnsi="Times New Roman" w:cs="Times New Roman"/>
          <w:color w:val="000000"/>
          <w:sz w:val="24"/>
          <w:szCs w:val="24"/>
        </w:rPr>
        <w:t xml:space="preserve"> </w:t>
      </w:r>
      <w:r w:rsidRPr="003D179E">
        <w:rPr>
          <w:rFonts w:ascii="Times New Roman" w:hAnsi="Times New Roman" w:cs="Times New Roman"/>
          <w:color w:val="000000"/>
          <w:sz w:val="24"/>
          <w:szCs w:val="24"/>
        </w:rPr>
        <w:t>Committee And The Committee Of The Regions</w:t>
      </w:r>
      <w:r>
        <w:rPr>
          <w:rFonts w:ascii="Times New Roman" w:hAnsi="Times New Roman" w:cs="Times New Roman"/>
          <w:color w:val="000000"/>
          <w:sz w:val="24"/>
          <w:szCs w:val="24"/>
        </w:rPr>
        <w:t xml:space="preserve">: </w:t>
      </w:r>
      <w:r w:rsidRPr="003D179E">
        <w:rPr>
          <w:rFonts w:ascii="Times New Roman" w:hAnsi="Times New Roman" w:cs="Times New Roman"/>
          <w:color w:val="000000"/>
          <w:sz w:val="24"/>
          <w:szCs w:val="24"/>
        </w:rPr>
        <w:t>Enhancing the accession process - A credible EU perspective for the Western Balkans</w:t>
      </w:r>
      <w:r>
        <w:rPr>
          <w:rFonts w:ascii="Times New Roman" w:hAnsi="Times New Roman" w:cs="Times New Roman"/>
          <w:color w:val="000000"/>
          <w:sz w:val="24"/>
          <w:szCs w:val="24"/>
        </w:rPr>
        <w:t xml:space="preserve">, </w:t>
      </w:r>
      <w:r w:rsidRPr="003D179E">
        <w:rPr>
          <w:rFonts w:ascii="Times New Roman" w:hAnsi="Times New Roman" w:cs="Times New Roman"/>
          <w:color w:val="000000"/>
          <w:sz w:val="24"/>
          <w:szCs w:val="24"/>
        </w:rPr>
        <w:t>Brussels, 5.2.2020</w:t>
      </w:r>
      <w:r>
        <w:rPr>
          <w:rFonts w:ascii="Times New Roman" w:hAnsi="Times New Roman" w:cs="Times New Roman"/>
          <w:color w:val="000000"/>
          <w:sz w:val="24"/>
          <w:szCs w:val="24"/>
        </w:rPr>
        <w:t>,</w:t>
      </w:r>
      <w:r w:rsidR="00815018">
        <w:rPr>
          <w:rFonts w:ascii="Times New Roman" w:hAnsi="Times New Roman" w:cs="Times New Roman"/>
          <w:color w:val="000000"/>
          <w:sz w:val="24"/>
          <w:szCs w:val="24"/>
        </w:rPr>
        <w:t xml:space="preserve"> </w:t>
      </w:r>
      <w:r w:rsidRPr="003D179E">
        <w:rPr>
          <w:rFonts w:ascii="Times New Roman" w:hAnsi="Times New Roman" w:cs="Times New Roman"/>
          <w:color w:val="000000"/>
          <w:sz w:val="24"/>
          <w:szCs w:val="24"/>
        </w:rPr>
        <w:t>COM(2020) 57 final</w:t>
      </w:r>
      <w:r>
        <w:rPr>
          <w:rFonts w:ascii="Times New Roman" w:hAnsi="Times New Roman" w:cs="Times New Roman"/>
          <w:color w:val="000000"/>
          <w:sz w:val="24"/>
          <w:szCs w:val="24"/>
        </w:rPr>
        <w:t>.</w:t>
      </w:r>
    </w:p>
    <w:p w14:paraId="51031413" w14:textId="7E25F131" w:rsidR="003D179E" w:rsidRDefault="003D179E" w:rsidP="0065181A">
      <w:pPr>
        <w:autoSpaceDE w:val="0"/>
        <w:autoSpaceDN w:val="0"/>
        <w:adjustRightInd w:val="0"/>
        <w:spacing w:before="240" w:after="0" w:line="240" w:lineRule="auto"/>
        <w:rPr>
          <w:rFonts w:ascii="Times New Roman" w:hAnsi="Times New Roman" w:cs="Times New Roman"/>
          <w:color w:val="000000"/>
          <w:sz w:val="24"/>
          <w:szCs w:val="24"/>
        </w:rPr>
      </w:pPr>
    </w:p>
    <w:p w14:paraId="10A2F245" w14:textId="47EBB10F" w:rsidR="003D179E" w:rsidRDefault="003D179E" w:rsidP="0065181A">
      <w:pPr>
        <w:autoSpaceDE w:val="0"/>
        <w:autoSpaceDN w:val="0"/>
        <w:adjustRightInd w:val="0"/>
        <w:spacing w:before="240" w:after="0" w:line="240" w:lineRule="auto"/>
        <w:rPr>
          <w:rFonts w:ascii="Times New Roman" w:hAnsi="Times New Roman" w:cs="Times New Roman"/>
          <w:b/>
          <w:bCs/>
          <w:color w:val="000000"/>
          <w:sz w:val="24"/>
          <w:szCs w:val="24"/>
        </w:rPr>
      </w:pPr>
      <w:r w:rsidRPr="003D179E">
        <w:rPr>
          <w:rFonts w:ascii="Times New Roman" w:hAnsi="Times New Roman" w:cs="Times New Roman"/>
          <w:b/>
          <w:bCs/>
          <w:color w:val="000000"/>
          <w:sz w:val="24"/>
          <w:szCs w:val="24"/>
        </w:rPr>
        <w:t>Optional:</w:t>
      </w:r>
    </w:p>
    <w:p w14:paraId="73C4D3F4" w14:textId="25548AA2" w:rsidR="00445C96" w:rsidRPr="003D179E" w:rsidRDefault="00DA4AD7" w:rsidP="0065181A">
      <w:pPr>
        <w:autoSpaceDE w:val="0"/>
        <w:autoSpaceDN w:val="0"/>
        <w:adjustRightInd w:val="0"/>
        <w:spacing w:before="240" w:after="0" w:line="240" w:lineRule="auto"/>
        <w:rPr>
          <w:rFonts w:ascii="Times New Roman" w:hAnsi="Times New Roman" w:cs="Times New Roman"/>
          <w:b/>
          <w:bCs/>
          <w:color w:val="000000"/>
          <w:sz w:val="24"/>
          <w:szCs w:val="24"/>
        </w:rPr>
      </w:pPr>
      <w:hyperlink r:id="rId13" w:history="1">
        <w:r w:rsidR="00445C96" w:rsidRPr="00623836">
          <w:rPr>
            <w:rStyle w:val="Hyperlink"/>
            <w:rFonts w:ascii="Times New Roman" w:hAnsi="Times New Roman" w:cs="Times New Roman"/>
            <w:b/>
            <w:bCs/>
            <w:sz w:val="24"/>
            <w:szCs w:val="24"/>
          </w:rPr>
          <w:t>https://visegradinsight.eu/western_balkans_scenarios/</w:t>
        </w:r>
      </w:hyperlink>
    </w:p>
    <w:p w14:paraId="75882F57" w14:textId="08F3EC65" w:rsidR="003D179E"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rPr>
      </w:pPr>
      <w:r w:rsidRPr="003D179E">
        <w:rPr>
          <w:rFonts w:ascii="Times New Roman" w:hAnsi="Times New Roman" w:cs="Times New Roman"/>
          <w:color w:val="000000"/>
          <w:sz w:val="24"/>
          <w:szCs w:val="24"/>
        </w:rPr>
        <w:t xml:space="preserve">Andrew Duff, </w:t>
      </w:r>
      <w:r w:rsidR="0012539C">
        <w:rPr>
          <w:rFonts w:ascii="Times New Roman" w:hAnsi="Times New Roman" w:cs="Times New Roman"/>
          <w:color w:val="000000"/>
          <w:sz w:val="24"/>
          <w:szCs w:val="24"/>
        </w:rPr>
        <w:t>“</w:t>
      </w:r>
      <w:r w:rsidRPr="003D179E">
        <w:rPr>
          <w:rFonts w:ascii="Times New Roman" w:hAnsi="Times New Roman" w:cs="Times New Roman"/>
          <w:color w:val="000000"/>
          <w:sz w:val="24"/>
          <w:szCs w:val="24"/>
        </w:rPr>
        <w:t>Case for an Associate Membership of the European Union</w:t>
      </w:r>
      <w:r w:rsidR="0012539C">
        <w:rPr>
          <w:rFonts w:ascii="Times New Roman" w:hAnsi="Times New Roman" w:cs="Times New Roman"/>
          <w:color w:val="000000"/>
          <w:sz w:val="24"/>
          <w:szCs w:val="24"/>
        </w:rPr>
        <w:t>”</w:t>
      </w:r>
      <w:r w:rsidRPr="003D179E">
        <w:rPr>
          <w:rFonts w:ascii="Times New Roman" w:hAnsi="Times New Roman" w:cs="Times New Roman"/>
          <w:color w:val="000000"/>
          <w:sz w:val="24"/>
          <w:szCs w:val="24"/>
        </w:rPr>
        <w:t>, 2013.</w:t>
      </w:r>
      <w:r>
        <w:rPr>
          <w:rFonts w:ascii="Times New Roman" w:hAnsi="Times New Roman" w:cs="Times New Roman"/>
          <w:color w:val="000000"/>
          <w:sz w:val="24"/>
          <w:szCs w:val="24"/>
        </w:rPr>
        <w:t xml:space="preserve"> </w:t>
      </w:r>
      <w:hyperlink r:id="rId14" w:history="1">
        <w:r w:rsidRPr="008309E6">
          <w:rPr>
            <w:rStyle w:val="Hyperlink"/>
            <w:rFonts w:ascii="Times New Roman" w:hAnsi="Times New Roman" w:cs="Times New Roman"/>
            <w:sz w:val="24"/>
            <w:szCs w:val="24"/>
          </w:rPr>
          <w:t>https://blogs.lse.ac.uk/europpblog/2013/03/06/associate-eu-membership/</w:t>
        </w:r>
      </w:hyperlink>
      <w:r>
        <w:rPr>
          <w:rFonts w:ascii="Times New Roman" w:hAnsi="Times New Roman" w:cs="Times New Roman"/>
          <w:color w:val="000000"/>
          <w:sz w:val="24"/>
          <w:szCs w:val="24"/>
        </w:rPr>
        <w:t xml:space="preserve"> </w:t>
      </w:r>
    </w:p>
    <w:p w14:paraId="46615911" w14:textId="313FFB2B" w:rsidR="003D179E" w:rsidRPr="003D179E"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rPr>
      </w:pPr>
      <w:r w:rsidRPr="003D179E">
        <w:rPr>
          <w:rFonts w:ascii="Times New Roman" w:hAnsi="Times New Roman" w:cs="Times New Roman"/>
          <w:color w:val="000000"/>
          <w:sz w:val="24"/>
          <w:szCs w:val="24"/>
        </w:rPr>
        <w:t>European Parliament, Brexit and the European Union: General Institutional and Legal</w:t>
      </w:r>
      <w:r>
        <w:rPr>
          <w:rFonts w:ascii="Times New Roman" w:hAnsi="Times New Roman" w:cs="Times New Roman"/>
          <w:color w:val="000000"/>
          <w:sz w:val="24"/>
          <w:szCs w:val="24"/>
        </w:rPr>
        <w:t xml:space="preserve"> </w:t>
      </w:r>
      <w:r w:rsidRPr="003D179E">
        <w:rPr>
          <w:rFonts w:ascii="Times New Roman" w:hAnsi="Times New Roman" w:cs="Times New Roman"/>
          <w:color w:val="000000"/>
          <w:sz w:val="24"/>
          <w:szCs w:val="24"/>
        </w:rPr>
        <w:t>Considerations, 2017, pp. 24-37.</w:t>
      </w:r>
    </w:p>
    <w:p w14:paraId="42E1839F" w14:textId="33FEA9E0" w:rsidR="003D179E" w:rsidRPr="003D179E"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rPr>
      </w:pPr>
      <w:r w:rsidRPr="003D179E">
        <w:rPr>
          <w:rFonts w:ascii="Times New Roman" w:hAnsi="Times New Roman" w:cs="Times New Roman"/>
          <w:color w:val="000000"/>
          <w:sz w:val="24"/>
          <w:szCs w:val="24"/>
        </w:rPr>
        <w:t>Advisory Council on International Affairs, Differentiated Integration. Different Routes to EU</w:t>
      </w:r>
      <w:r>
        <w:rPr>
          <w:rFonts w:ascii="Times New Roman" w:hAnsi="Times New Roman" w:cs="Times New Roman"/>
          <w:color w:val="000000"/>
          <w:sz w:val="24"/>
          <w:szCs w:val="24"/>
        </w:rPr>
        <w:t xml:space="preserve"> </w:t>
      </w:r>
      <w:r w:rsidRPr="003D179E">
        <w:rPr>
          <w:rFonts w:ascii="Times New Roman" w:hAnsi="Times New Roman" w:cs="Times New Roman"/>
          <w:color w:val="000000"/>
          <w:sz w:val="24"/>
          <w:szCs w:val="24"/>
        </w:rPr>
        <w:t>Cooperation, 2015.</w:t>
      </w:r>
    </w:p>
    <w:p w14:paraId="0B93D5BD" w14:textId="0AD4F050" w:rsidR="00DC382B" w:rsidRDefault="00DC382B"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Balkans in Europe Policy Advisory Group, </w:t>
      </w:r>
      <w:r>
        <w:rPr>
          <w:rFonts w:ascii="Times New Roman" w:hAnsi="Times New Roman" w:cs="Times New Roman"/>
          <w:i/>
          <w:iCs/>
          <w:color w:val="000000"/>
          <w:sz w:val="24"/>
          <w:szCs w:val="24"/>
        </w:rPr>
        <w:t>The Unfulfilled Promise: Completing the Balkan</w:t>
      </w:r>
      <w:r w:rsidR="003D179E">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Enlargement</w:t>
      </w:r>
      <w:r>
        <w:rPr>
          <w:rFonts w:ascii="Times New Roman" w:hAnsi="Times New Roman" w:cs="Times New Roman"/>
          <w:color w:val="000000"/>
          <w:sz w:val="24"/>
          <w:szCs w:val="24"/>
        </w:rPr>
        <w:t>, Policy Paper, Graz, May 2014.</w:t>
      </w:r>
    </w:p>
    <w:p w14:paraId="2613EB08" w14:textId="3F1C6DE2" w:rsidR="003D179E"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rPr>
      </w:pPr>
      <w:r w:rsidRPr="003D179E">
        <w:rPr>
          <w:rFonts w:ascii="Times New Roman" w:hAnsi="Times New Roman" w:cs="Times New Roman"/>
          <w:color w:val="000000"/>
          <w:sz w:val="24"/>
          <w:szCs w:val="24"/>
        </w:rPr>
        <w:t xml:space="preserve">I. Radic Milosavljevic, </w:t>
      </w:r>
      <w:r w:rsidR="0012539C">
        <w:rPr>
          <w:rFonts w:ascii="Times New Roman" w:hAnsi="Times New Roman" w:cs="Times New Roman"/>
          <w:color w:val="000000"/>
          <w:sz w:val="24"/>
          <w:szCs w:val="24"/>
        </w:rPr>
        <w:t>“</w:t>
      </w:r>
      <w:r w:rsidRPr="003D179E">
        <w:rPr>
          <w:rFonts w:ascii="Times New Roman" w:hAnsi="Times New Roman" w:cs="Times New Roman"/>
          <w:color w:val="000000"/>
          <w:sz w:val="24"/>
          <w:szCs w:val="24"/>
        </w:rPr>
        <w:t>Change in the EU Accession Approach: A Case for a Flexible Membership</w:t>
      </w:r>
      <w:r w:rsidR="0012539C">
        <w:rPr>
          <w:rFonts w:ascii="Times New Roman" w:hAnsi="Times New Roman" w:cs="Times New Roman"/>
          <w:color w:val="000000"/>
          <w:sz w:val="24"/>
          <w:szCs w:val="24"/>
        </w:rPr>
        <w:t>“</w:t>
      </w:r>
      <w:r w:rsidRPr="003D179E">
        <w:rPr>
          <w:rFonts w:ascii="Times New Roman" w:hAnsi="Times New Roman" w:cs="Times New Roman"/>
          <w:color w:val="000000"/>
          <w:sz w:val="24"/>
          <w:szCs w:val="24"/>
        </w:rPr>
        <w:t xml:space="preserve">, </w:t>
      </w:r>
      <w:r w:rsidRPr="003D179E">
        <w:rPr>
          <w:rFonts w:ascii="Times New Roman" w:hAnsi="Times New Roman" w:cs="Times New Roman"/>
          <w:i/>
          <w:iCs/>
          <w:color w:val="000000"/>
          <w:sz w:val="24"/>
          <w:szCs w:val="24"/>
        </w:rPr>
        <w:t>EU Frontiers, Policy Brief no. 19, (CEU</w:t>
      </w:r>
      <w:r w:rsidRPr="003D179E">
        <w:rPr>
          <w:rFonts w:ascii="Times New Roman" w:hAnsi="Times New Roman" w:cs="Times New Roman"/>
          <w:color w:val="000000"/>
          <w:sz w:val="24"/>
          <w:szCs w:val="24"/>
        </w:rPr>
        <w:t xml:space="preserve">), 2017., </w:t>
      </w:r>
      <w:hyperlink r:id="rId15" w:history="1">
        <w:r w:rsidRPr="008309E6">
          <w:rPr>
            <w:rStyle w:val="Hyperlink"/>
            <w:rFonts w:ascii="Times New Roman" w:hAnsi="Times New Roman" w:cs="Times New Roman"/>
            <w:sz w:val="24"/>
            <w:szCs w:val="24"/>
          </w:rPr>
          <w:t>https://publications.ceu.edu/node/45783</w:t>
        </w:r>
      </w:hyperlink>
      <w:r>
        <w:rPr>
          <w:rFonts w:ascii="Times New Roman" w:hAnsi="Times New Roman" w:cs="Times New Roman"/>
          <w:color w:val="000000"/>
          <w:sz w:val="24"/>
          <w:szCs w:val="24"/>
        </w:rPr>
        <w:t>.</w:t>
      </w:r>
    </w:p>
    <w:p w14:paraId="639680F0" w14:textId="37B5FBA2" w:rsidR="003D179E" w:rsidRPr="003D179E"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rPr>
      </w:pPr>
      <w:r w:rsidRPr="003D179E">
        <w:rPr>
          <w:rFonts w:ascii="Times New Roman" w:hAnsi="Times New Roman" w:cs="Times New Roman"/>
          <w:color w:val="000000"/>
          <w:sz w:val="24"/>
          <w:szCs w:val="24"/>
        </w:rPr>
        <w:t xml:space="preserve">Michael Emerson, Milena </w:t>
      </w:r>
      <w:proofErr w:type="spellStart"/>
      <w:r w:rsidRPr="003D179E">
        <w:rPr>
          <w:rFonts w:ascii="Times New Roman" w:hAnsi="Times New Roman" w:cs="Times New Roman"/>
          <w:color w:val="000000"/>
          <w:sz w:val="24"/>
          <w:szCs w:val="24"/>
        </w:rPr>
        <w:t>Lazarević</w:t>
      </w:r>
      <w:proofErr w:type="spellEnd"/>
      <w:r w:rsidRPr="003D179E">
        <w:rPr>
          <w:rFonts w:ascii="Times New Roman" w:hAnsi="Times New Roman" w:cs="Times New Roman"/>
          <w:color w:val="000000"/>
          <w:sz w:val="24"/>
          <w:szCs w:val="24"/>
        </w:rPr>
        <w:t xml:space="preserve">, Steven </w:t>
      </w:r>
      <w:proofErr w:type="spellStart"/>
      <w:r w:rsidRPr="003D179E">
        <w:rPr>
          <w:rFonts w:ascii="Times New Roman" w:hAnsi="Times New Roman" w:cs="Times New Roman"/>
          <w:color w:val="000000"/>
          <w:sz w:val="24"/>
          <w:szCs w:val="24"/>
        </w:rPr>
        <w:t>Blockmans</w:t>
      </w:r>
      <w:proofErr w:type="spellEnd"/>
      <w:r w:rsidRPr="003D179E">
        <w:rPr>
          <w:rFonts w:ascii="Times New Roman" w:hAnsi="Times New Roman" w:cs="Times New Roman"/>
          <w:color w:val="000000"/>
          <w:sz w:val="24"/>
          <w:szCs w:val="24"/>
        </w:rPr>
        <w:t xml:space="preserve"> and </w:t>
      </w:r>
      <w:proofErr w:type="spellStart"/>
      <w:r w:rsidRPr="003D179E">
        <w:rPr>
          <w:rFonts w:ascii="Times New Roman" w:hAnsi="Times New Roman" w:cs="Times New Roman"/>
          <w:color w:val="000000"/>
          <w:sz w:val="24"/>
          <w:szCs w:val="24"/>
        </w:rPr>
        <w:t>Strahinja</w:t>
      </w:r>
      <w:proofErr w:type="spellEnd"/>
      <w:r w:rsidRPr="003D179E">
        <w:rPr>
          <w:rFonts w:ascii="Times New Roman" w:hAnsi="Times New Roman" w:cs="Times New Roman"/>
          <w:color w:val="000000"/>
          <w:sz w:val="24"/>
          <w:szCs w:val="24"/>
        </w:rPr>
        <w:t xml:space="preserve"> </w:t>
      </w:r>
      <w:proofErr w:type="spellStart"/>
      <w:r w:rsidRPr="003D179E">
        <w:rPr>
          <w:rFonts w:ascii="Times New Roman" w:hAnsi="Times New Roman" w:cs="Times New Roman"/>
          <w:color w:val="000000"/>
          <w:sz w:val="24"/>
          <w:szCs w:val="24"/>
        </w:rPr>
        <w:t>Subotić</w:t>
      </w:r>
      <w:proofErr w:type="spellEnd"/>
      <w:r>
        <w:rPr>
          <w:rFonts w:ascii="Times New Roman" w:hAnsi="Times New Roman" w:cs="Times New Roman"/>
          <w:color w:val="000000"/>
          <w:sz w:val="24"/>
          <w:szCs w:val="24"/>
        </w:rPr>
        <w:t>,</w:t>
      </w:r>
      <w:r w:rsidRPr="003D179E">
        <w:rPr>
          <w:rFonts w:ascii="Times New Roman" w:hAnsi="Times New Roman" w:cs="Times New Roman"/>
          <w:color w:val="000000"/>
          <w:sz w:val="24"/>
          <w:szCs w:val="24"/>
        </w:rPr>
        <w:t xml:space="preserve"> </w:t>
      </w:r>
      <w:r w:rsidR="0012539C">
        <w:rPr>
          <w:rFonts w:ascii="Times New Roman" w:hAnsi="Times New Roman" w:cs="Times New Roman"/>
          <w:color w:val="000000"/>
          <w:sz w:val="24"/>
          <w:szCs w:val="24"/>
        </w:rPr>
        <w:t>“</w:t>
      </w:r>
      <w:r w:rsidRPr="003D179E">
        <w:rPr>
          <w:rFonts w:ascii="Times New Roman" w:hAnsi="Times New Roman" w:cs="Times New Roman"/>
          <w:color w:val="000000"/>
          <w:sz w:val="24"/>
          <w:szCs w:val="24"/>
        </w:rPr>
        <w:t>A Template for Staged Accession to the EU</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CEPS and CEP, 2021. </w:t>
      </w:r>
      <w:hyperlink r:id="rId16" w:history="1">
        <w:r w:rsidRPr="008309E6">
          <w:rPr>
            <w:rStyle w:val="Hyperlink"/>
            <w:rFonts w:ascii="Times New Roman" w:hAnsi="Times New Roman" w:cs="Times New Roman"/>
            <w:sz w:val="24"/>
            <w:szCs w:val="24"/>
          </w:rPr>
          <w:t>https://cep.org.rs/wp-content/uploads/2021/10/A-Template-for-Staged-Accession-to-the-EU.pdf</w:t>
        </w:r>
      </w:hyperlink>
      <w:r>
        <w:rPr>
          <w:rFonts w:ascii="Times New Roman" w:hAnsi="Times New Roman" w:cs="Times New Roman"/>
          <w:color w:val="000000"/>
          <w:sz w:val="24"/>
          <w:szCs w:val="24"/>
        </w:rPr>
        <w:t xml:space="preserve"> </w:t>
      </w:r>
    </w:p>
    <w:p w14:paraId="3ECB04F4" w14:textId="0913607B" w:rsidR="00DC382B" w:rsidRDefault="00DC382B" w:rsidP="0065181A">
      <w:pPr>
        <w:autoSpaceDE w:val="0"/>
        <w:autoSpaceDN w:val="0"/>
        <w:adjustRightInd w:val="0"/>
        <w:spacing w:before="240" w:after="0" w:line="240" w:lineRule="auto"/>
        <w:jc w:val="center"/>
        <w:rPr>
          <w:rFonts w:ascii="Calibri" w:hAnsi="Calibri" w:cs="Calibri"/>
          <w:color w:val="000000"/>
        </w:rPr>
      </w:pPr>
    </w:p>
    <w:p w14:paraId="7A20C945" w14:textId="77777777" w:rsidR="00DC382B" w:rsidRDefault="00DC382B" w:rsidP="0065181A">
      <w:pPr>
        <w:autoSpaceDE w:val="0"/>
        <w:autoSpaceDN w:val="0"/>
        <w:adjustRightInd w:val="0"/>
        <w:spacing w:before="240" w:after="0" w:line="240"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Seminar 5</w:t>
      </w:r>
    </w:p>
    <w:p w14:paraId="56D65BF8" w14:textId="77777777" w:rsidR="00DC382B" w:rsidRDefault="00DC382B" w:rsidP="0065181A">
      <w:pPr>
        <w:autoSpaceDE w:val="0"/>
        <w:autoSpaceDN w:val="0"/>
        <w:adjustRightInd w:val="0"/>
        <w:spacing w:before="240"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ALTERNATIVES TO FULL EU MEMBERSHIP FOR WB COUNTRIES AND</w:t>
      </w:r>
    </w:p>
    <w:p w14:paraId="78931554" w14:textId="77777777" w:rsidR="00DC382B" w:rsidRDefault="00DC382B" w:rsidP="0065181A">
      <w:pPr>
        <w:autoSpaceDE w:val="0"/>
        <w:autoSpaceDN w:val="0"/>
        <w:adjustRightInd w:val="0"/>
        <w:spacing w:before="240"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TURKEY</w:t>
      </w:r>
    </w:p>
    <w:p w14:paraId="2A671A2E" w14:textId="7E2162C4" w:rsidR="00DC382B" w:rsidRDefault="00DC382B" w:rsidP="0065181A">
      <w:pPr>
        <w:autoSpaceDE w:val="0"/>
        <w:autoSpaceDN w:val="0"/>
        <w:adjustRightInd w:val="0"/>
        <w:spacing w:before="240" w:after="0" w:line="240" w:lineRule="auto"/>
        <w:jc w:val="both"/>
        <w:rPr>
          <w:rFonts w:ascii="Times New Roman" w:hAnsi="Times New Roman" w:cs="Times New Roman"/>
          <w:color w:val="000000"/>
          <w:sz w:val="24"/>
          <w:szCs w:val="24"/>
        </w:rPr>
      </w:pPr>
      <w:r w:rsidRPr="003D179E">
        <w:rPr>
          <w:rFonts w:ascii="Times New Roman" w:hAnsi="Times New Roman" w:cs="Times New Roman"/>
          <w:color w:val="000000"/>
          <w:sz w:val="24"/>
          <w:szCs w:val="24"/>
        </w:rPr>
        <w:t>What would be the least bad or the most acceptable alternative(s)</w:t>
      </w:r>
      <w:r w:rsidR="003D179E" w:rsidRPr="003D179E">
        <w:rPr>
          <w:rFonts w:ascii="Times New Roman" w:hAnsi="Times New Roman" w:cs="Times New Roman"/>
          <w:color w:val="000000"/>
          <w:sz w:val="24"/>
          <w:szCs w:val="24"/>
        </w:rPr>
        <w:t xml:space="preserve"> to EU membership</w:t>
      </w:r>
      <w:r w:rsidRPr="003D179E">
        <w:rPr>
          <w:rFonts w:ascii="Times New Roman" w:hAnsi="Times New Roman" w:cs="Times New Roman"/>
          <w:color w:val="000000"/>
          <w:sz w:val="24"/>
          <w:szCs w:val="24"/>
        </w:rPr>
        <w:t>, in</w:t>
      </w:r>
      <w:r w:rsidR="003D179E" w:rsidRPr="003D179E">
        <w:rPr>
          <w:rFonts w:ascii="Times New Roman" w:hAnsi="Times New Roman" w:cs="Times New Roman"/>
          <w:color w:val="000000"/>
          <w:sz w:val="24"/>
          <w:szCs w:val="24"/>
        </w:rPr>
        <w:t xml:space="preserve"> </w:t>
      </w:r>
      <w:r w:rsidRPr="003D179E">
        <w:rPr>
          <w:rFonts w:ascii="Times New Roman" w:hAnsi="Times New Roman" w:cs="Times New Roman"/>
          <w:color w:val="000000"/>
          <w:sz w:val="24"/>
          <w:szCs w:val="24"/>
        </w:rPr>
        <w:t>your</w:t>
      </w:r>
      <w:r w:rsidR="003D179E" w:rsidRPr="003D179E">
        <w:rPr>
          <w:rFonts w:ascii="Times New Roman" w:hAnsi="Times New Roman" w:cs="Times New Roman"/>
          <w:color w:val="000000"/>
          <w:sz w:val="24"/>
          <w:szCs w:val="24"/>
        </w:rPr>
        <w:t xml:space="preserve"> </w:t>
      </w:r>
      <w:r w:rsidRPr="003D179E">
        <w:rPr>
          <w:rFonts w:ascii="Times New Roman" w:hAnsi="Times New Roman" w:cs="Times New Roman"/>
          <w:color w:val="000000"/>
          <w:sz w:val="24"/>
          <w:szCs w:val="24"/>
        </w:rPr>
        <w:t>opinion?</w:t>
      </w:r>
      <w:r w:rsidR="003D179E">
        <w:rPr>
          <w:rFonts w:ascii="Times New Roman" w:hAnsi="Times New Roman" w:cs="Times New Roman"/>
          <w:color w:val="000000"/>
          <w:sz w:val="24"/>
          <w:szCs w:val="24"/>
        </w:rPr>
        <w:t xml:space="preserve"> What are the pros and cons of such a solution?</w:t>
      </w:r>
    </w:p>
    <w:p w14:paraId="61D6F73B" w14:textId="77777777" w:rsidR="003D179E" w:rsidRPr="003D179E"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rPr>
      </w:pPr>
    </w:p>
    <w:p w14:paraId="5A115CEA" w14:textId="77777777" w:rsidR="00DC382B" w:rsidRDefault="00DC382B" w:rsidP="0065181A">
      <w:pPr>
        <w:autoSpaceDE w:val="0"/>
        <w:autoSpaceDN w:val="0"/>
        <w:adjustRightInd w:val="0"/>
        <w:spacing w:before="240" w:after="0" w:line="240"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Lecture 6</w:t>
      </w:r>
    </w:p>
    <w:p w14:paraId="672670C5" w14:textId="77777777" w:rsidR="00DC382B" w:rsidRDefault="00DC382B" w:rsidP="0065181A">
      <w:pPr>
        <w:autoSpaceDE w:val="0"/>
        <w:autoSpaceDN w:val="0"/>
        <w:adjustRightInd w:val="0"/>
        <w:spacing w:before="240"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REGIONAL COOPERATION AND EU INTEGRATION</w:t>
      </w:r>
    </w:p>
    <w:p w14:paraId="6EDDC12B" w14:textId="4C48926C" w:rsidR="003D179E" w:rsidRDefault="003D179E" w:rsidP="0065181A">
      <w:pPr>
        <w:autoSpaceDE w:val="0"/>
        <w:autoSpaceDN w:val="0"/>
        <w:adjustRightInd w:val="0"/>
        <w:spacing w:before="240" w:after="0" w:line="240" w:lineRule="auto"/>
        <w:rPr>
          <w:rFonts w:ascii="Times New Roman" w:hAnsi="Times New Roman" w:cs="Times New Roman"/>
          <w:color w:val="000000"/>
          <w:sz w:val="24"/>
          <w:szCs w:val="24"/>
        </w:rPr>
      </w:pPr>
    </w:p>
    <w:p w14:paraId="29ED5AA1" w14:textId="77777777" w:rsidR="003D179E" w:rsidRPr="00782783"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u w:val="single"/>
        </w:rPr>
      </w:pPr>
      <w:r w:rsidRPr="00782783">
        <w:rPr>
          <w:rFonts w:ascii="Times New Roman" w:hAnsi="Times New Roman" w:cs="Times New Roman"/>
          <w:color w:val="000000"/>
          <w:sz w:val="24"/>
          <w:szCs w:val="24"/>
          <w:u w:val="single"/>
        </w:rPr>
        <w:t>Reading list (for lecture and seminar)</w:t>
      </w:r>
    </w:p>
    <w:p w14:paraId="11BA9973" w14:textId="77777777" w:rsidR="003D179E"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rPr>
      </w:pPr>
      <w:r w:rsidRPr="00782783">
        <w:rPr>
          <w:rFonts w:ascii="Times New Roman" w:hAnsi="Times New Roman" w:cs="Times New Roman"/>
          <w:b/>
          <w:bCs/>
          <w:color w:val="000000"/>
          <w:sz w:val="24"/>
          <w:szCs w:val="24"/>
        </w:rPr>
        <w:t>Main</w:t>
      </w:r>
      <w:r>
        <w:rPr>
          <w:rFonts w:ascii="Times New Roman" w:hAnsi="Times New Roman" w:cs="Times New Roman"/>
          <w:color w:val="000000"/>
          <w:sz w:val="24"/>
          <w:szCs w:val="24"/>
        </w:rPr>
        <w:t xml:space="preserve">: </w:t>
      </w:r>
    </w:p>
    <w:p w14:paraId="0BE44E1E" w14:textId="77777777" w:rsidR="003D179E"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Dimitar Bechev, </w:t>
      </w:r>
      <w:r>
        <w:rPr>
          <w:rFonts w:ascii="Times New Roman" w:hAnsi="Times New Roman" w:cs="Times New Roman"/>
          <w:i/>
          <w:iCs/>
          <w:color w:val="000000"/>
          <w:sz w:val="24"/>
          <w:szCs w:val="24"/>
        </w:rPr>
        <w:t>Constructing South East Europe - The Politics of Balkan Regional Cooperation</w:t>
      </w:r>
      <w:r>
        <w:rPr>
          <w:rFonts w:ascii="Times New Roman" w:hAnsi="Times New Roman" w:cs="Times New Roman"/>
          <w:color w:val="000000"/>
          <w:sz w:val="24"/>
          <w:szCs w:val="24"/>
        </w:rPr>
        <w:t>, Palgrave Macmillan, 2011.</w:t>
      </w:r>
    </w:p>
    <w:p w14:paraId="15300A72" w14:textId="77777777" w:rsidR="003D179E"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rPr>
      </w:pPr>
    </w:p>
    <w:p w14:paraId="707FC1DC" w14:textId="2C8FC379" w:rsidR="003D179E"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rPr>
      </w:pPr>
      <w:r w:rsidRPr="003D179E">
        <w:rPr>
          <w:rFonts w:ascii="Times New Roman" w:hAnsi="Times New Roman" w:cs="Times New Roman"/>
          <w:b/>
          <w:bCs/>
          <w:color w:val="000000"/>
          <w:sz w:val="24"/>
          <w:szCs w:val="24"/>
        </w:rPr>
        <w:t>Optional</w:t>
      </w:r>
      <w:r>
        <w:rPr>
          <w:rFonts w:ascii="Times New Roman" w:hAnsi="Times New Roman" w:cs="Times New Roman"/>
          <w:color w:val="000000"/>
          <w:sz w:val="24"/>
          <w:szCs w:val="24"/>
        </w:rPr>
        <w:t>:</w:t>
      </w:r>
    </w:p>
    <w:p w14:paraId="03C5DC00" w14:textId="3713F86C" w:rsidR="00DC382B" w:rsidRDefault="00DC382B" w:rsidP="0065181A">
      <w:pPr>
        <w:autoSpaceDE w:val="0"/>
        <w:autoSpaceDN w:val="0"/>
        <w:adjustRightInd w:val="0"/>
        <w:spacing w:before="240"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Dusko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Lopandic</w:t>
      </w:r>
      <w:proofErr w:type="spellEnd"/>
      <w:r>
        <w:rPr>
          <w:rFonts w:ascii="Times New Roman" w:hAnsi="Times New Roman" w:cs="Times New Roman"/>
          <w:color w:val="000000"/>
          <w:sz w:val="24"/>
          <w:szCs w:val="24"/>
        </w:rPr>
        <w:t xml:space="preserve">, Jasminka </w:t>
      </w:r>
      <w:proofErr w:type="spellStart"/>
      <w:r>
        <w:rPr>
          <w:rFonts w:ascii="Times New Roman" w:hAnsi="Times New Roman" w:cs="Times New Roman"/>
          <w:color w:val="000000"/>
          <w:sz w:val="24"/>
          <w:szCs w:val="24"/>
        </w:rPr>
        <w:t>Kronja</w:t>
      </w:r>
      <w:proofErr w:type="spell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Regional Cooperation in Southeast Europe and the</w:t>
      </w:r>
      <w:r w:rsidR="003D179E">
        <w:rPr>
          <w:rFonts w:ascii="Times New Roman" w:hAnsi="Times New Roman" w:cs="Times New Roman"/>
          <w:i/>
          <w:iCs/>
          <w:color w:val="000000"/>
          <w:sz w:val="24"/>
          <w:szCs w:val="24"/>
        </w:rPr>
        <w:t xml:space="preserve"> E</w:t>
      </w:r>
      <w:r>
        <w:rPr>
          <w:rFonts w:ascii="Times New Roman" w:hAnsi="Times New Roman" w:cs="Times New Roman"/>
          <w:i/>
          <w:iCs/>
          <w:color w:val="000000"/>
          <w:sz w:val="24"/>
          <w:szCs w:val="24"/>
        </w:rPr>
        <w:t>uropean Integration Process – Searching for Necessary Complementarity</w:t>
      </w:r>
      <w:r>
        <w:rPr>
          <w:rFonts w:ascii="Times New Roman" w:hAnsi="Times New Roman" w:cs="Times New Roman"/>
          <w:color w:val="000000"/>
          <w:sz w:val="24"/>
          <w:szCs w:val="24"/>
        </w:rPr>
        <w:t>, European</w:t>
      </w:r>
      <w:r w:rsidR="003D17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Movement in Serbia, Friedrich Ebert Stiftung, 2012.</w:t>
      </w:r>
    </w:p>
    <w:p w14:paraId="4591FBAD" w14:textId="1BB49F30" w:rsidR="00DC382B" w:rsidRDefault="00DC382B" w:rsidP="0065181A">
      <w:pPr>
        <w:autoSpaceDE w:val="0"/>
        <w:autoSpaceDN w:val="0"/>
        <w:adjustRightInd w:val="0"/>
        <w:spacing w:before="240"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Dusko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Lopandic</w:t>
      </w:r>
      <w:proofErr w:type="spellEnd"/>
      <w:r>
        <w:rPr>
          <w:rFonts w:ascii="Times New Roman" w:hAnsi="Times New Roman" w:cs="Times New Roman"/>
          <w:color w:val="000000"/>
          <w:sz w:val="24"/>
          <w:szCs w:val="24"/>
        </w:rPr>
        <w:t xml:space="preserve">, Jasminka </w:t>
      </w:r>
      <w:proofErr w:type="spellStart"/>
      <w:r>
        <w:rPr>
          <w:rFonts w:ascii="Times New Roman" w:hAnsi="Times New Roman" w:cs="Times New Roman"/>
          <w:color w:val="000000"/>
          <w:sz w:val="24"/>
          <w:szCs w:val="24"/>
        </w:rPr>
        <w:t>Kronja</w:t>
      </w:r>
      <w:proofErr w:type="spell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Regional Initiatives and Multilateral Cooperation in the</w:t>
      </w:r>
      <w:r w:rsidR="003D179E">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Balkans</w:t>
      </w:r>
      <w:r>
        <w:rPr>
          <w:rFonts w:ascii="Times New Roman" w:hAnsi="Times New Roman" w:cs="Times New Roman"/>
          <w:color w:val="000000"/>
          <w:sz w:val="24"/>
          <w:szCs w:val="24"/>
        </w:rPr>
        <w:t>, European Movement in Serbia, Belgrade, 2011</w:t>
      </w:r>
    </w:p>
    <w:p w14:paraId="205BAED9" w14:textId="77777777" w:rsidR="003D179E" w:rsidRDefault="003D179E" w:rsidP="0065181A">
      <w:pPr>
        <w:autoSpaceDE w:val="0"/>
        <w:autoSpaceDN w:val="0"/>
        <w:adjustRightInd w:val="0"/>
        <w:spacing w:before="24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European Parliament, </w:t>
      </w:r>
      <w:r>
        <w:rPr>
          <w:rFonts w:ascii="Times New Roman" w:hAnsi="Times New Roman" w:cs="Times New Roman"/>
          <w:i/>
          <w:iCs/>
          <w:color w:val="000000"/>
          <w:sz w:val="24"/>
          <w:szCs w:val="24"/>
        </w:rPr>
        <w:t>Berlin Process</w:t>
      </w:r>
      <w:r>
        <w:rPr>
          <w:rFonts w:ascii="Times New Roman" w:hAnsi="Times New Roman" w:cs="Times New Roman"/>
          <w:color w:val="000000"/>
          <w:sz w:val="24"/>
          <w:szCs w:val="24"/>
        </w:rPr>
        <w:t>, July 2016.</w:t>
      </w:r>
    </w:p>
    <w:p w14:paraId="784F6CA8" w14:textId="77777777" w:rsidR="003D179E" w:rsidRDefault="003D179E" w:rsidP="0065181A">
      <w:pPr>
        <w:autoSpaceDE w:val="0"/>
        <w:autoSpaceDN w:val="0"/>
        <w:adjustRightInd w:val="0"/>
        <w:spacing w:before="24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European Commission, </w:t>
      </w:r>
      <w:r>
        <w:rPr>
          <w:rFonts w:ascii="Times New Roman" w:hAnsi="Times New Roman" w:cs="Times New Roman"/>
          <w:i/>
          <w:iCs/>
          <w:color w:val="000000"/>
          <w:sz w:val="24"/>
          <w:szCs w:val="24"/>
        </w:rPr>
        <w:t>Connectivity Agenda, Co-Financing of Investment Project in the Western Balkans 2016</w:t>
      </w:r>
      <w:r>
        <w:rPr>
          <w:rFonts w:ascii="Times New Roman" w:hAnsi="Times New Roman" w:cs="Times New Roman"/>
          <w:color w:val="000000"/>
          <w:sz w:val="24"/>
          <w:szCs w:val="24"/>
        </w:rPr>
        <w:t>, July 2016.</w:t>
      </w:r>
    </w:p>
    <w:p w14:paraId="1A086138" w14:textId="77777777" w:rsidR="003D179E" w:rsidRDefault="003D179E" w:rsidP="0065181A">
      <w:pPr>
        <w:autoSpaceDE w:val="0"/>
        <w:autoSpaceDN w:val="0"/>
        <w:adjustRightInd w:val="0"/>
        <w:spacing w:before="240"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Non-paper on WB6</w:t>
      </w:r>
      <w:r>
        <w:rPr>
          <w:rFonts w:ascii="Times New Roman" w:hAnsi="Times New Roman" w:cs="Times New Roman"/>
          <w:color w:val="000000"/>
          <w:sz w:val="24"/>
          <w:szCs w:val="24"/>
        </w:rPr>
        <w:t>, 2013.</w:t>
      </w:r>
    </w:p>
    <w:p w14:paraId="7B4BA73C" w14:textId="77777777" w:rsidR="003D179E" w:rsidRPr="003D179E" w:rsidRDefault="003D179E" w:rsidP="0065181A">
      <w:pPr>
        <w:autoSpaceDE w:val="0"/>
        <w:autoSpaceDN w:val="0"/>
        <w:adjustRightInd w:val="0"/>
        <w:spacing w:before="240" w:after="0" w:line="240" w:lineRule="auto"/>
        <w:jc w:val="both"/>
        <w:rPr>
          <w:rFonts w:ascii="Times New Roman" w:hAnsi="Times New Roman" w:cs="Times New Roman"/>
          <w:i/>
          <w:iCs/>
          <w:color w:val="000000"/>
          <w:sz w:val="24"/>
          <w:szCs w:val="24"/>
        </w:rPr>
      </w:pPr>
    </w:p>
    <w:p w14:paraId="0C70F0D2" w14:textId="7F991513" w:rsidR="00DC382B" w:rsidRDefault="00DC382B" w:rsidP="0065181A">
      <w:pPr>
        <w:autoSpaceDE w:val="0"/>
        <w:autoSpaceDN w:val="0"/>
        <w:adjustRightInd w:val="0"/>
        <w:spacing w:before="240" w:after="0" w:line="240" w:lineRule="auto"/>
        <w:jc w:val="center"/>
        <w:rPr>
          <w:rFonts w:ascii="Calibri" w:hAnsi="Calibri" w:cs="Calibri"/>
          <w:color w:val="000000"/>
        </w:rPr>
      </w:pPr>
    </w:p>
    <w:p w14:paraId="3E57812B" w14:textId="77777777" w:rsidR="00DC382B" w:rsidRDefault="00DC382B" w:rsidP="0065181A">
      <w:pPr>
        <w:autoSpaceDE w:val="0"/>
        <w:autoSpaceDN w:val="0"/>
        <w:adjustRightInd w:val="0"/>
        <w:spacing w:before="240" w:after="0" w:line="240"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Seminar 6</w:t>
      </w:r>
    </w:p>
    <w:p w14:paraId="1A900467" w14:textId="68127A9C" w:rsidR="00DC382B" w:rsidRDefault="00DC382B" w:rsidP="0065181A">
      <w:pPr>
        <w:autoSpaceDE w:val="0"/>
        <w:autoSpaceDN w:val="0"/>
        <w:adjustRightInd w:val="0"/>
        <w:spacing w:before="240"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REGIONAL</w:t>
      </w:r>
      <w:r w:rsidR="003D179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COOPERATION IN THE BALKANS</w:t>
      </w:r>
    </w:p>
    <w:p w14:paraId="27F69A00" w14:textId="0165B6A9" w:rsidR="003D179E" w:rsidRDefault="003D179E" w:rsidP="0065181A">
      <w:pPr>
        <w:autoSpaceDE w:val="0"/>
        <w:autoSpaceDN w:val="0"/>
        <w:adjustRightInd w:val="0"/>
        <w:spacing w:before="240" w:after="0" w:line="240" w:lineRule="auto"/>
        <w:jc w:val="center"/>
        <w:rPr>
          <w:rFonts w:ascii="Times New Roman" w:hAnsi="Times New Roman" w:cs="Times New Roman"/>
          <w:b/>
          <w:bCs/>
          <w:color w:val="000000"/>
          <w:sz w:val="24"/>
          <w:szCs w:val="24"/>
        </w:rPr>
      </w:pPr>
    </w:p>
    <w:p w14:paraId="361D2911" w14:textId="40B047A6" w:rsidR="003D179E" w:rsidRPr="003D179E" w:rsidRDefault="003D179E" w:rsidP="0065181A">
      <w:pPr>
        <w:autoSpaceDE w:val="0"/>
        <w:autoSpaceDN w:val="0"/>
        <w:adjustRightInd w:val="0"/>
        <w:spacing w:before="240" w:after="0" w:line="240" w:lineRule="auto"/>
        <w:jc w:val="both"/>
        <w:rPr>
          <w:rFonts w:ascii="Times New Roman" w:hAnsi="Times New Roman" w:cs="Times New Roman"/>
          <w:color w:val="000000"/>
          <w:sz w:val="24"/>
          <w:szCs w:val="24"/>
        </w:rPr>
      </w:pPr>
      <w:r w:rsidRPr="003D179E">
        <w:rPr>
          <w:rFonts w:ascii="Times New Roman" w:hAnsi="Times New Roman" w:cs="Times New Roman"/>
          <w:color w:val="000000"/>
          <w:sz w:val="24"/>
          <w:szCs w:val="24"/>
        </w:rPr>
        <w:t xml:space="preserve">Describe and evaluate one or two regional cooperation initiatives in the Balkans. Would you say that the </w:t>
      </w:r>
      <w:r>
        <w:rPr>
          <w:rFonts w:ascii="Times New Roman" w:hAnsi="Times New Roman" w:cs="Times New Roman"/>
          <w:color w:val="000000"/>
          <w:sz w:val="24"/>
          <w:szCs w:val="24"/>
        </w:rPr>
        <w:t>initiative</w:t>
      </w:r>
      <w:r w:rsidR="0012539C">
        <w:rPr>
          <w:rFonts w:ascii="Times New Roman" w:hAnsi="Times New Roman" w:cs="Times New Roman"/>
          <w:color w:val="000000"/>
          <w:sz w:val="24"/>
          <w:szCs w:val="24"/>
        </w:rPr>
        <w:t>’</w:t>
      </w:r>
      <w:r>
        <w:rPr>
          <w:rFonts w:ascii="Times New Roman" w:hAnsi="Times New Roman" w:cs="Times New Roman"/>
          <w:color w:val="000000"/>
          <w:sz w:val="24"/>
          <w:szCs w:val="24"/>
        </w:rPr>
        <w:t>s results</w:t>
      </w:r>
      <w:r w:rsidRPr="003D179E">
        <w:rPr>
          <w:rFonts w:ascii="Times New Roman" w:hAnsi="Times New Roman" w:cs="Times New Roman"/>
          <w:color w:val="000000"/>
          <w:sz w:val="24"/>
          <w:szCs w:val="24"/>
        </w:rPr>
        <w:t xml:space="preserve"> have been conducive to the region</w:t>
      </w:r>
      <w:r w:rsidR="0012539C">
        <w:rPr>
          <w:rFonts w:ascii="Times New Roman" w:hAnsi="Times New Roman" w:cs="Times New Roman"/>
          <w:color w:val="000000"/>
          <w:sz w:val="24"/>
          <w:szCs w:val="24"/>
        </w:rPr>
        <w:t>’</w:t>
      </w:r>
      <w:r w:rsidRPr="003D179E">
        <w:rPr>
          <w:rFonts w:ascii="Times New Roman" w:hAnsi="Times New Roman" w:cs="Times New Roman"/>
          <w:color w:val="000000"/>
          <w:sz w:val="24"/>
          <w:szCs w:val="24"/>
        </w:rPr>
        <w:t>s EU approaching or not</w:t>
      </w:r>
      <w:r>
        <w:rPr>
          <w:rFonts w:ascii="Times New Roman" w:hAnsi="Times New Roman" w:cs="Times New Roman"/>
          <w:color w:val="000000"/>
          <w:sz w:val="24"/>
          <w:szCs w:val="24"/>
        </w:rPr>
        <w:t>? W</w:t>
      </w:r>
      <w:r w:rsidRPr="003D179E">
        <w:rPr>
          <w:rFonts w:ascii="Times New Roman" w:hAnsi="Times New Roman" w:cs="Times New Roman"/>
          <w:color w:val="000000"/>
          <w:sz w:val="24"/>
          <w:szCs w:val="24"/>
        </w:rPr>
        <w:t>hy?</w:t>
      </w:r>
      <w:r>
        <w:rPr>
          <w:rFonts w:ascii="Times New Roman" w:hAnsi="Times New Roman" w:cs="Times New Roman"/>
          <w:color w:val="000000"/>
          <w:sz w:val="24"/>
          <w:szCs w:val="24"/>
        </w:rPr>
        <w:t xml:space="preserve"> What do you think about some criticisms towards regional initiatives as a replacement for EU accession?</w:t>
      </w:r>
    </w:p>
    <w:p w14:paraId="2A650B0D" w14:textId="77777777" w:rsidR="003D179E" w:rsidRDefault="003D179E" w:rsidP="0065181A">
      <w:pPr>
        <w:autoSpaceDE w:val="0"/>
        <w:autoSpaceDN w:val="0"/>
        <w:adjustRightInd w:val="0"/>
        <w:spacing w:before="240" w:after="0" w:line="240" w:lineRule="auto"/>
        <w:jc w:val="center"/>
        <w:rPr>
          <w:rFonts w:ascii="Times New Roman" w:hAnsi="Times New Roman" w:cs="Times New Roman"/>
          <w:b/>
          <w:bCs/>
          <w:color w:val="000000"/>
          <w:sz w:val="24"/>
          <w:szCs w:val="24"/>
        </w:rPr>
      </w:pPr>
    </w:p>
    <w:p w14:paraId="669B9401" w14:textId="77777777" w:rsidR="003D179E" w:rsidRDefault="003D179E" w:rsidP="0065181A">
      <w:pPr>
        <w:autoSpaceDE w:val="0"/>
        <w:autoSpaceDN w:val="0"/>
        <w:adjustRightInd w:val="0"/>
        <w:spacing w:before="240" w:after="0" w:line="240" w:lineRule="auto"/>
        <w:jc w:val="center"/>
        <w:rPr>
          <w:rFonts w:ascii="Times New Roman" w:hAnsi="Times New Roman" w:cs="Times New Roman"/>
          <w:color w:val="000000"/>
          <w:sz w:val="24"/>
          <w:szCs w:val="24"/>
        </w:rPr>
      </w:pPr>
    </w:p>
    <w:p w14:paraId="2CA6F292" w14:textId="77777777" w:rsidR="003D179E" w:rsidRDefault="003D179E" w:rsidP="0065181A">
      <w:pPr>
        <w:autoSpaceDE w:val="0"/>
        <w:autoSpaceDN w:val="0"/>
        <w:adjustRightInd w:val="0"/>
        <w:spacing w:before="240" w:after="0" w:line="240" w:lineRule="auto"/>
        <w:jc w:val="center"/>
        <w:rPr>
          <w:rFonts w:ascii="Times New Roman" w:hAnsi="Times New Roman" w:cs="Times New Roman"/>
          <w:color w:val="000000"/>
          <w:sz w:val="24"/>
          <w:szCs w:val="24"/>
        </w:rPr>
      </w:pPr>
    </w:p>
    <w:sectPr w:rsidR="003D179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7E902" w14:textId="77777777" w:rsidR="006B6230" w:rsidRDefault="006B6230" w:rsidP="007A3179">
      <w:pPr>
        <w:spacing w:after="0" w:line="240" w:lineRule="auto"/>
      </w:pPr>
      <w:r>
        <w:separator/>
      </w:r>
    </w:p>
  </w:endnote>
  <w:endnote w:type="continuationSeparator" w:id="0">
    <w:p w14:paraId="714AFFB5" w14:textId="77777777" w:rsidR="006B6230" w:rsidRDefault="006B6230" w:rsidP="007A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908750"/>
      <w:docPartObj>
        <w:docPartGallery w:val="Page Numbers (Bottom of Page)"/>
        <w:docPartUnique/>
      </w:docPartObj>
    </w:sdtPr>
    <w:sdtEndPr>
      <w:rPr>
        <w:noProof/>
      </w:rPr>
    </w:sdtEndPr>
    <w:sdtContent>
      <w:p w14:paraId="41660EED" w14:textId="4A6F8DBC" w:rsidR="007A3179" w:rsidRDefault="007A31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FD3B0A" w14:textId="77777777" w:rsidR="007A3179" w:rsidRDefault="007A3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BD03B" w14:textId="77777777" w:rsidR="006B6230" w:rsidRDefault="006B6230" w:rsidP="007A3179">
      <w:pPr>
        <w:spacing w:after="0" w:line="240" w:lineRule="auto"/>
      </w:pPr>
      <w:r>
        <w:separator/>
      </w:r>
    </w:p>
  </w:footnote>
  <w:footnote w:type="continuationSeparator" w:id="0">
    <w:p w14:paraId="0D70463B" w14:textId="77777777" w:rsidR="006B6230" w:rsidRDefault="006B6230" w:rsidP="007A31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ysjQ3sDAwNTYxMzRT0lEKTi0uzszPAykwqwUAgHmYQywAAAA="/>
  </w:docVars>
  <w:rsids>
    <w:rsidRoot w:val="0027103C"/>
    <w:rsid w:val="00034505"/>
    <w:rsid w:val="00065285"/>
    <w:rsid w:val="000A6C12"/>
    <w:rsid w:val="000B1864"/>
    <w:rsid w:val="0012539C"/>
    <w:rsid w:val="0014741A"/>
    <w:rsid w:val="001607D4"/>
    <w:rsid w:val="00172335"/>
    <w:rsid w:val="0018102A"/>
    <w:rsid w:val="001B692A"/>
    <w:rsid w:val="002354EE"/>
    <w:rsid w:val="0027103C"/>
    <w:rsid w:val="00280A6E"/>
    <w:rsid w:val="002B398D"/>
    <w:rsid w:val="002E59E3"/>
    <w:rsid w:val="003D179E"/>
    <w:rsid w:val="00445C96"/>
    <w:rsid w:val="004C39F6"/>
    <w:rsid w:val="004F10B6"/>
    <w:rsid w:val="00545116"/>
    <w:rsid w:val="005B1558"/>
    <w:rsid w:val="00623836"/>
    <w:rsid w:val="0065181A"/>
    <w:rsid w:val="006B6230"/>
    <w:rsid w:val="00757AAF"/>
    <w:rsid w:val="00782783"/>
    <w:rsid w:val="007A0C0D"/>
    <w:rsid w:val="007A3179"/>
    <w:rsid w:val="007C04D4"/>
    <w:rsid w:val="007D2F63"/>
    <w:rsid w:val="007F342C"/>
    <w:rsid w:val="00806946"/>
    <w:rsid w:val="00815018"/>
    <w:rsid w:val="008C3670"/>
    <w:rsid w:val="00936477"/>
    <w:rsid w:val="009770F5"/>
    <w:rsid w:val="009D016C"/>
    <w:rsid w:val="00A96F7F"/>
    <w:rsid w:val="00B35625"/>
    <w:rsid w:val="00B64B23"/>
    <w:rsid w:val="00BF1BE8"/>
    <w:rsid w:val="00C51747"/>
    <w:rsid w:val="00D415ED"/>
    <w:rsid w:val="00D9635E"/>
    <w:rsid w:val="00DA4AD7"/>
    <w:rsid w:val="00DC382B"/>
    <w:rsid w:val="00E127D7"/>
    <w:rsid w:val="00F02BBC"/>
    <w:rsid w:val="00F32DFB"/>
    <w:rsid w:val="00F45B63"/>
    <w:rsid w:val="00F721FE"/>
    <w:rsid w:val="00FD3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680B4"/>
  <w15:docId w15:val="{435AF538-1237-491F-ABB3-CA217E91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s">
    <w:name w:val="authors"/>
    <w:basedOn w:val="DefaultParagraphFont"/>
    <w:rsid w:val="00F32DFB"/>
  </w:style>
  <w:style w:type="character" w:customStyle="1" w:styleId="Date1">
    <w:name w:val="Date1"/>
    <w:basedOn w:val="DefaultParagraphFont"/>
    <w:rsid w:val="00F32DFB"/>
  </w:style>
  <w:style w:type="character" w:customStyle="1" w:styleId="arttitle">
    <w:name w:val="art_title"/>
    <w:basedOn w:val="DefaultParagraphFont"/>
    <w:rsid w:val="00F32DFB"/>
  </w:style>
  <w:style w:type="character" w:customStyle="1" w:styleId="serialtitle">
    <w:name w:val="serial_title"/>
    <w:basedOn w:val="DefaultParagraphFont"/>
    <w:rsid w:val="00F32DFB"/>
  </w:style>
  <w:style w:type="character" w:customStyle="1" w:styleId="volumeissue">
    <w:name w:val="volume_issue"/>
    <w:basedOn w:val="DefaultParagraphFont"/>
    <w:rsid w:val="00F32DFB"/>
  </w:style>
  <w:style w:type="character" w:customStyle="1" w:styleId="pagerange">
    <w:name w:val="page_range"/>
    <w:basedOn w:val="DefaultParagraphFont"/>
    <w:rsid w:val="00F32DFB"/>
  </w:style>
  <w:style w:type="character" w:customStyle="1" w:styleId="doilink">
    <w:name w:val="doi_link"/>
    <w:basedOn w:val="DefaultParagraphFont"/>
    <w:rsid w:val="00F32DFB"/>
  </w:style>
  <w:style w:type="character" w:styleId="Hyperlink">
    <w:name w:val="Hyperlink"/>
    <w:basedOn w:val="DefaultParagraphFont"/>
    <w:uiPriority w:val="99"/>
    <w:unhideWhenUsed/>
    <w:rsid w:val="00F32DFB"/>
    <w:rPr>
      <w:color w:val="0000FF"/>
      <w:u w:val="single"/>
    </w:rPr>
  </w:style>
  <w:style w:type="character" w:styleId="UnresolvedMention">
    <w:name w:val="Unresolved Mention"/>
    <w:basedOn w:val="DefaultParagraphFont"/>
    <w:uiPriority w:val="99"/>
    <w:semiHidden/>
    <w:unhideWhenUsed/>
    <w:rsid w:val="002E59E3"/>
    <w:rPr>
      <w:color w:val="605E5C"/>
      <w:shd w:val="clear" w:color="auto" w:fill="E1DFDD"/>
    </w:rPr>
  </w:style>
  <w:style w:type="paragraph" w:styleId="Header">
    <w:name w:val="header"/>
    <w:basedOn w:val="Normal"/>
    <w:link w:val="HeaderChar"/>
    <w:uiPriority w:val="99"/>
    <w:unhideWhenUsed/>
    <w:rsid w:val="007A3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179"/>
  </w:style>
  <w:style w:type="paragraph" w:styleId="Footer">
    <w:name w:val="footer"/>
    <w:basedOn w:val="Normal"/>
    <w:link w:val="FooterChar"/>
    <w:uiPriority w:val="99"/>
    <w:unhideWhenUsed/>
    <w:rsid w:val="007A3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179"/>
  </w:style>
  <w:style w:type="character" w:styleId="FollowedHyperlink">
    <w:name w:val="FollowedHyperlink"/>
    <w:basedOn w:val="DefaultParagraphFont"/>
    <w:uiPriority w:val="99"/>
    <w:semiHidden/>
    <w:unhideWhenUsed/>
    <w:rsid w:val="006238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073731">
      <w:bodyDiv w:val="1"/>
      <w:marLeft w:val="0"/>
      <w:marRight w:val="0"/>
      <w:marTop w:val="0"/>
      <w:marBottom w:val="0"/>
      <w:divBdr>
        <w:top w:val="none" w:sz="0" w:space="0" w:color="auto"/>
        <w:left w:val="none" w:sz="0" w:space="0" w:color="auto"/>
        <w:bottom w:val="none" w:sz="0" w:space="0" w:color="auto"/>
        <w:right w:val="none" w:sz="0" w:space="0" w:color="auto"/>
      </w:divBdr>
      <w:divsChild>
        <w:div w:id="1953938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neighbourhood-enlargement/news/2021-enlargement-package-european-commission-assesses-and-sets-out-reform-priorities-western_en" TargetMode="External"/><Relationship Id="rId13" Type="http://schemas.openxmlformats.org/officeDocument/2006/relationships/hyperlink" Target="https://visegradinsight.eu/western_balkans_scenario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x.doi.org/10.1080/13501763.2016.1264083" TargetMode="External"/><Relationship Id="rId12" Type="http://schemas.openxmlformats.org/officeDocument/2006/relationships/hyperlink" Target="https://doi.org/10.1007/978-3-319-91412-1_5"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cep.org.rs/wp-content/uploads/2021/10/A-Template-for-Staged-Accession-to-the-EU.pdf" TargetMode="External"/><Relationship Id="rId1" Type="http://schemas.openxmlformats.org/officeDocument/2006/relationships/styles" Target="styles.xml"/><Relationship Id="rId6" Type="http://schemas.openxmlformats.org/officeDocument/2006/relationships/hyperlink" Target="https://doi.org/10.1080/13501763.2015.1020835" TargetMode="External"/><Relationship Id="rId11" Type="http://schemas.openxmlformats.org/officeDocument/2006/relationships/hyperlink" Target="https://doi.org/10.1007/978-3-319-91412-1_4" TargetMode="External"/><Relationship Id="rId5" Type="http://schemas.openxmlformats.org/officeDocument/2006/relationships/endnotes" Target="endnotes.xml"/><Relationship Id="rId15" Type="http://schemas.openxmlformats.org/officeDocument/2006/relationships/hyperlink" Target="https://publications.ceu.edu/node/45783" TargetMode="External"/><Relationship Id="rId10" Type="http://schemas.openxmlformats.org/officeDocument/2006/relationships/hyperlink" Target="https://doi.org/10.1007/978-3-319-91412-1_2"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ec.europa.eu/commission/publications/enhancing-eu-engagement-western-balkans_en" TargetMode="External"/><Relationship Id="rId14" Type="http://schemas.openxmlformats.org/officeDocument/2006/relationships/hyperlink" Target="https://blogs.lse.ac.uk/europpblog/2013/03/06/associate-eu-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2050</Words>
  <Characters>11686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Radic Milosavljevic</dc:creator>
  <cp:keywords/>
  <dc:description/>
  <cp:lastModifiedBy>Ivana Radic Milosavljevic</cp:lastModifiedBy>
  <cp:revision>2</cp:revision>
  <dcterms:created xsi:type="dcterms:W3CDTF">2023-05-16T08:19:00Z</dcterms:created>
  <dcterms:modified xsi:type="dcterms:W3CDTF">2023-05-16T08:19:00Z</dcterms:modified>
</cp:coreProperties>
</file>