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1B95" w:rsidRDefault="006454CA" w:rsidP="006454CA">
      <w:pPr>
        <w:pStyle w:val="a7"/>
        <w:kinsoku w:val="0"/>
        <w:overflowPunct w:val="0"/>
        <w:spacing w:line="200" w:lineRule="atLeast"/>
        <w:jc w:val="center"/>
        <w:rPr>
          <w:rFonts w:asciiTheme="majorBidi" w:hAnsiTheme="majorBidi" w:cstheme="majorBidi"/>
          <w:b/>
          <w:sz w:val="27"/>
          <w:szCs w:val="27"/>
          <w:lang w:val="en-US"/>
        </w:rPr>
      </w:pPr>
      <w:r w:rsidRPr="00A55FEA">
        <w:rPr>
          <w:rFonts w:ascii="Times New Roman" w:eastAsia="Times New Roman" w:hAnsi="Times New Roman"/>
          <w:noProof/>
          <w:lang w:eastAsia="ru-RU"/>
        </w:rPr>
        <w:drawing>
          <wp:anchor distT="0" distB="0" distL="114300" distR="114300" simplePos="0" relativeHeight="251658240" behindDoc="1" locked="0" layoutInCell="1" allowOverlap="1" wp14:anchorId="5D3041E4">
            <wp:simplePos x="0" y="0"/>
            <wp:positionH relativeFrom="column">
              <wp:posOffset>-702401</wp:posOffset>
            </wp:positionH>
            <wp:positionV relativeFrom="paragraph">
              <wp:posOffset>0</wp:posOffset>
            </wp:positionV>
            <wp:extent cx="2045970" cy="2045970"/>
            <wp:effectExtent l="0" t="0" r="0" b="0"/>
            <wp:wrapTight wrapText="bothSides">
              <wp:wrapPolygon edited="0">
                <wp:start x="10592" y="2279"/>
                <wp:lineTo x="7106" y="4693"/>
                <wp:lineTo x="5363" y="4961"/>
                <wp:lineTo x="2413" y="6302"/>
                <wp:lineTo x="2413" y="6838"/>
                <wp:lineTo x="1207" y="8983"/>
                <wp:lineTo x="1073" y="11128"/>
                <wp:lineTo x="2145" y="13274"/>
                <wp:lineTo x="2145" y="13542"/>
                <wp:lineTo x="4156" y="15419"/>
                <wp:lineTo x="4425" y="15553"/>
                <wp:lineTo x="8983" y="17564"/>
                <wp:lineTo x="9654" y="18101"/>
                <wp:lineTo x="11933" y="18101"/>
                <wp:lineTo x="12067" y="17832"/>
                <wp:lineTo x="17162" y="15553"/>
                <wp:lineTo x="19441" y="13274"/>
                <wp:lineTo x="20514" y="11128"/>
                <wp:lineTo x="20514" y="9654"/>
                <wp:lineTo x="20246" y="8983"/>
                <wp:lineTo x="19173" y="7374"/>
                <wp:lineTo x="18771" y="6570"/>
                <wp:lineTo x="15419" y="4961"/>
                <wp:lineTo x="14346" y="4693"/>
                <wp:lineTo x="11263" y="2279"/>
                <wp:lineTo x="10592" y="2279"/>
              </wp:wrapPolygon>
            </wp:wrapTight>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BEBA8EAE-BF5A-486C-A8C5-ECC9F3942E4B}">
                          <a14:imgProps xmlns:a14="http://schemas.microsoft.com/office/drawing/2010/main">
                            <a14:imgLayer r:embed="rId8">
                              <a14:imgEffect>
                                <a14:backgroundRemoval t="9778" b="89778" l="8889" r="94222">
                                  <a14:foregroundMark x1="8889" y1="40444" x2="8889" y2="40444"/>
                                  <a14:foregroundMark x1="48444" y1="20889" x2="48444" y2="20889"/>
                                  <a14:foregroundMark x1="25333" y1="38222" x2="25333" y2="38222"/>
                                  <a14:foregroundMark x1="20000" y1="36444" x2="20000" y2="36444"/>
                                  <a14:foregroundMark x1="20000" y1="36444" x2="20000" y2="36444"/>
                                  <a14:foregroundMark x1="20000" y1="36444" x2="20000" y2="36444"/>
                                  <a14:foregroundMark x1="21778" y1="38667" x2="21778" y2="38667"/>
                                  <a14:foregroundMark x1="30667" y1="36000" x2="30667" y2="36000"/>
                                  <a14:foregroundMark x1="32889" y1="37333" x2="32889" y2="37333"/>
                                  <a14:foregroundMark x1="32889" y1="37333" x2="32889" y2="37333"/>
                                  <a14:foregroundMark x1="32889" y1="37333" x2="32889" y2="37333"/>
                                  <a14:foregroundMark x1="32889" y1="37333" x2="32889" y2="37333"/>
                                  <a14:foregroundMark x1="29333" y1="36444" x2="29333" y2="36444"/>
                                  <a14:foregroundMark x1="39556" y1="39556" x2="39556" y2="39556"/>
                                  <a14:foregroundMark x1="39556" y1="39556" x2="39556" y2="39556"/>
                                  <a14:foregroundMark x1="51556" y1="20889" x2="51556" y2="20889"/>
                                  <a14:foregroundMark x1="48444" y1="20000" x2="48444" y2="20000"/>
                                  <a14:foregroundMark x1="52444" y1="18667" x2="52444" y2="18667"/>
                                  <a14:foregroundMark x1="50222" y1="17333" x2="50222" y2="17333"/>
                                  <a14:foregroundMark x1="51556" y1="17333" x2="51556" y2="17333"/>
                                  <a14:foregroundMark x1="25333" y1="25333" x2="25333" y2="25333"/>
                                  <a14:foregroundMark x1="13333" y1="32889" x2="13333" y2="32889"/>
                                  <a14:foregroundMark x1="11111" y1="47111" x2="11111" y2="47111"/>
                                  <a14:foregroundMark x1="94222" y1="47111" x2="94222" y2="47111"/>
                                  <a14:foregroundMark x1="94222" y1="47111" x2="94222" y2="47111"/>
                                  <a14:foregroundMark x1="70222" y1="24000" x2="70222" y2="24000"/>
                                  <a14:foregroundMark x1="50667" y1="13333" x2="50667" y2="13333"/>
                                  <a14:foregroundMark x1="51556" y1="52889" x2="51556" y2="52889"/>
                                  <a14:foregroundMark x1="34222" y1="53778" x2="34222" y2="53778"/>
                                  <a14:foregroundMark x1="34222" y1="53778" x2="34222" y2="53778"/>
                                  <a14:foregroundMark x1="34222" y1="53778" x2="34222" y2="53778"/>
                                  <a14:foregroundMark x1="39556" y1="52444" x2="39556" y2="52444"/>
                                  <a14:foregroundMark x1="50222" y1="44889" x2="50222" y2="44889"/>
                                  <a14:foregroundMark x1="62667" y1="44889" x2="62667" y2="44889"/>
                                  <a14:foregroundMark x1="61333" y1="35111" x2="61333" y2="35111"/>
                                  <a14:foregroundMark x1="48444" y1="36444" x2="48444" y2="36444"/>
                                  <a14:foregroundMark x1="41778" y1="36444" x2="41778" y2="36444"/>
                                  <a14:foregroundMark x1="55111" y1="52889" x2="55111" y2="52889"/>
                                  <a14:foregroundMark x1="52444" y1="54667" x2="52444" y2="54667"/>
                                  <a14:foregroundMark x1="48444" y1="54667" x2="48444" y2="54667"/>
                                  <a14:foregroundMark x1="46222" y1="52889" x2="46222" y2="52889"/>
                                  <a14:foregroundMark x1="66667" y1="52889" x2="66667" y2="52889"/>
                                  <a14:foregroundMark x1="62667" y1="52889" x2="62667" y2="52889"/>
                                  <a14:foregroundMark x1="31556" y1="52889" x2="31556" y2="52889"/>
                                  <a14:foregroundMark x1="36000" y1="46222" x2="36000" y2="46222"/>
                                  <a14:foregroundMark x1="40889" y1="44889" x2="40889" y2="44889"/>
                                  <a14:foregroundMark x1="41778" y1="45778" x2="41778" y2="45778"/>
                                  <a14:foregroundMark x1="40444" y1="43556" x2="40444" y2="43556"/>
                                  <a14:foregroundMark x1="40889" y1="44889" x2="40889" y2="44889"/>
                                  <a14:foregroundMark x1="40444" y1="44889" x2="40444" y2="44889"/>
                                  <a14:foregroundMark x1="38667" y1="44889" x2="38667" y2="44889"/>
                                  <a14:foregroundMark x1="49333" y1="46222" x2="49333" y2="46222"/>
                                  <a14:foregroundMark x1="60000" y1="47111" x2="60000" y2="47111"/>
                                  <a14:foregroundMark x1="56889" y1="45778" x2="56889" y2="45778"/>
                                  <a14:foregroundMark x1="55111" y1="37333" x2="55111" y2="37333"/>
                                  <a14:foregroundMark x1="60000" y1="37333" x2="60000" y2="37333"/>
                                  <a14:foregroundMark x1="72444" y1="38667" x2="72444" y2="38667"/>
                                  <a14:foregroundMark x1="71111" y1="36000" x2="71111" y2="36000"/>
                                  <a14:foregroundMark x1="68000" y1="38222" x2="68000" y2="38222"/>
                                  <a14:foregroundMark x1="69333" y1="36000" x2="69333" y2="36000"/>
                                  <a14:foregroundMark x1="81333" y1="37333" x2="81333" y2="37333"/>
                                  <a14:foregroundMark x1="38667" y1="38667" x2="38667" y2="38667"/>
                                  <a14:foregroundMark x1="46222" y1="73333" x2="46222" y2="73333"/>
                                </a14:backgroundRemoval>
                              </a14:imgEffect>
                            </a14:imgLayer>
                          </a14:imgProps>
                        </a:ext>
                        <a:ext uri="{28A0092B-C50C-407E-A947-70E740481C1C}">
                          <a14:useLocalDpi xmlns:a14="http://schemas.microsoft.com/office/drawing/2010/main" val="0"/>
                        </a:ext>
                      </a:extLst>
                    </a:blip>
                    <a:srcRect/>
                    <a:stretch>
                      <a:fillRect/>
                    </a:stretch>
                  </pic:blipFill>
                  <pic:spPr bwMode="auto">
                    <a:xfrm>
                      <a:off x="0" y="0"/>
                      <a:ext cx="2045970" cy="20459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41B95" w:rsidRPr="006454CA" w:rsidRDefault="00041B95" w:rsidP="00041B95">
      <w:pPr>
        <w:pStyle w:val="a7"/>
        <w:kinsoku w:val="0"/>
        <w:overflowPunct w:val="0"/>
        <w:spacing w:line="200" w:lineRule="atLeast"/>
        <w:ind w:left="1560" w:right="-426"/>
        <w:jc w:val="center"/>
        <w:rPr>
          <w:rFonts w:asciiTheme="majorBidi" w:hAnsiTheme="majorBidi" w:cstheme="majorBidi"/>
          <w:color w:val="002060"/>
          <w:sz w:val="32"/>
          <w:szCs w:val="32"/>
          <w:lang w:val="en-US"/>
        </w:rPr>
      </w:pPr>
    </w:p>
    <w:p w:rsidR="00041B95" w:rsidRPr="006454CA" w:rsidRDefault="00A63236" w:rsidP="00041B95">
      <w:pPr>
        <w:pStyle w:val="a7"/>
        <w:kinsoku w:val="0"/>
        <w:overflowPunct w:val="0"/>
        <w:spacing w:line="200" w:lineRule="atLeast"/>
        <w:ind w:left="1560" w:right="-426"/>
        <w:jc w:val="center"/>
        <w:rPr>
          <w:rFonts w:ascii="Athelas" w:eastAsia="Times New Roman" w:hAnsi="Athelas"/>
          <w:color w:val="002060"/>
          <w:sz w:val="28"/>
          <w:szCs w:val="28"/>
          <w:lang w:val="en-GB" w:eastAsia="de-DE"/>
        </w:rPr>
      </w:pPr>
      <w:r w:rsidRPr="006454CA">
        <w:rPr>
          <w:rFonts w:ascii="Athelas" w:hAnsi="Athelas" w:cstheme="majorBidi"/>
          <w:color w:val="002060"/>
          <w:sz w:val="32"/>
          <w:szCs w:val="32"/>
          <w:lang w:val="en-US"/>
        </w:rPr>
        <w:t xml:space="preserve"> </w:t>
      </w:r>
      <w:r w:rsidR="00041B95" w:rsidRPr="006454CA">
        <w:rPr>
          <w:rFonts w:ascii="Athelas" w:eastAsia="Times New Roman" w:hAnsi="Athelas"/>
          <w:color w:val="002060"/>
          <w:sz w:val="28"/>
          <w:szCs w:val="28"/>
          <w:lang w:val="en-GB" w:eastAsia="de-DE"/>
        </w:rPr>
        <w:t>Diplomatic Academy of the Ministry of Foreign Affairs</w:t>
      </w:r>
    </w:p>
    <w:p w:rsidR="00041B95" w:rsidRPr="00041B95" w:rsidRDefault="00041B95" w:rsidP="00041B95">
      <w:pPr>
        <w:widowControl w:val="0"/>
        <w:kinsoku w:val="0"/>
        <w:overflowPunct w:val="0"/>
        <w:autoSpaceDE w:val="0"/>
        <w:autoSpaceDN w:val="0"/>
        <w:adjustRightInd w:val="0"/>
        <w:spacing w:after="0" w:line="200" w:lineRule="atLeast"/>
        <w:ind w:left="1560" w:right="-426"/>
        <w:jc w:val="center"/>
        <w:rPr>
          <w:rFonts w:ascii="Athelas" w:eastAsia="Times New Roman" w:hAnsi="Athelas"/>
          <w:color w:val="002060"/>
          <w:sz w:val="28"/>
          <w:szCs w:val="28"/>
          <w:lang w:val="en-GB" w:eastAsia="de-DE"/>
        </w:rPr>
      </w:pPr>
      <w:r w:rsidRPr="00041B95">
        <w:rPr>
          <w:rFonts w:ascii="Athelas" w:eastAsia="Times New Roman" w:hAnsi="Athelas"/>
          <w:color w:val="002060"/>
          <w:sz w:val="28"/>
          <w:szCs w:val="28"/>
          <w:lang w:val="en-GB" w:eastAsia="de-DE"/>
        </w:rPr>
        <w:t>of the Russian Federation</w:t>
      </w:r>
    </w:p>
    <w:p w:rsidR="00041B95" w:rsidRPr="00041B95" w:rsidRDefault="00041B95" w:rsidP="00041B95">
      <w:pPr>
        <w:widowControl w:val="0"/>
        <w:kinsoku w:val="0"/>
        <w:overflowPunct w:val="0"/>
        <w:autoSpaceDE w:val="0"/>
        <w:autoSpaceDN w:val="0"/>
        <w:adjustRightInd w:val="0"/>
        <w:spacing w:after="0" w:line="200" w:lineRule="atLeast"/>
        <w:ind w:left="186"/>
        <w:rPr>
          <w:rFonts w:ascii="Bookman Old Style" w:eastAsia="Times New Roman" w:hAnsi="Bookman Old Style"/>
          <w:color w:val="002060"/>
          <w:lang w:val="en-GB" w:eastAsia="de-DE"/>
        </w:rPr>
      </w:pPr>
    </w:p>
    <w:p w:rsidR="00041B95" w:rsidRPr="00041B95" w:rsidRDefault="00041B95" w:rsidP="005660B4">
      <w:pPr>
        <w:jc w:val="center"/>
        <w:rPr>
          <w:rFonts w:asciiTheme="majorBidi" w:hAnsiTheme="majorBidi" w:cstheme="majorBidi"/>
          <w:b/>
          <w:color w:val="002060"/>
          <w:sz w:val="27"/>
          <w:szCs w:val="27"/>
          <w:lang w:val="en-US"/>
        </w:rPr>
      </w:pPr>
    </w:p>
    <w:p w:rsidR="00041B95" w:rsidRPr="00041B95" w:rsidRDefault="00041B95" w:rsidP="00041B95">
      <w:pPr>
        <w:jc w:val="center"/>
        <w:rPr>
          <w:rFonts w:asciiTheme="majorBidi" w:hAnsiTheme="majorBidi" w:cstheme="majorBidi"/>
          <w:b/>
          <w:color w:val="002060"/>
          <w:sz w:val="27"/>
          <w:szCs w:val="27"/>
          <w:lang w:val="en-US"/>
        </w:rPr>
      </w:pPr>
    </w:p>
    <w:p w:rsidR="005660B4" w:rsidRPr="006454CA" w:rsidRDefault="005660B4" w:rsidP="008B5DF4">
      <w:pPr>
        <w:spacing w:line="240" w:lineRule="auto"/>
        <w:ind w:left="-567"/>
        <w:jc w:val="center"/>
        <w:rPr>
          <w:rFonts w:ascii="Athelas" w:hAnsi="Athelas" w:cstheme="majorBidi"/>
          <w:b/>
          <w:color w:val="002060"/>
          <w:sz w:val="28"/>
          <w:szCs w:val="28"/>
          <w:lang w:val="en-US"/>
        </w:rPr>
      </w:pPr>
      <w:r w:rsidRPr="006454CA">
        <w:rPr>
          <w:rFonts w:ascii="Athelas" w:hAnsi="Athelas" w:cstheme="majorBidi"/>
          <w:b/>
          <w:color w:val="002060"/>
          <w:sz w:val="28"/>
          <w:szCs w:val="28"/>
          <w:lang w:val="en-US"/>
        </w:rPr>
        <w:t>ONLINE PANEL DISCUSSION PROGRAM</w:t>
      </w:r>
    </w:p>
    <w:p w:rsidR="005660B4" w:rsidRPr="006454CA" w:rsidRDefault="005660B4" w:rsidP="008B5DF4">
      <w:pPr>
        <w:spacing w:line="240" w:lineRule="auto"/>
        <w:ind w:left="-567"/>
        <w:jc w:val="center"/>
        <w:rPr>
          <w:rFonts w:ascii="Athelas" w:hAnsi="Athelas"/>
          <w:b/>
          <w:color w:val="002060"/>
          <w:sz w:val="32"/>
          <w:szCs w:val="32"/>
          <w:lang w:val="en-US"/>
        </w:rPr>
      </w:pPr>
      <w:r w:rsidRPr="006454CA">
        <w:rPr>
          <w:rFonts w:ascii="Athelas" w:hAnsi="Athelas"/>
          <w:b/>
          <w:color w:val="002060"/>
          <w:sz w:val="32"/>
          <w:szCs w:val="32"/>
          <w:lang w:val="en-US"/>
        </w:rPr>
        <w:t>“Russia and the West: i</w:t>
      </w:r>
      <w:r w:rsidR="00BA52B0" w:rsidRPr="006454CA">
        <w:rPr>
          <w:rFonts w:ascii="Athelas" w:hAnsi="Athelas"/>
          <w:b/>
          <w:color w:val="002060"/>
          <w:sz w:val="32"/>
          <w:szCs w:val="32"/>
          <w:lang w:val="en-US"/>
        </w:rPr>
        <w:t>s it</w:t>
      </w:r>
      <w:r w:rsidRPr="006454CA">
        <w:rPr>
          <w:rFonts w:ascii="Athelas" w:hAnsi="Athelas"/>
          <w:b/>
          <w:color w:val="002060"/>
          <w:sz w:val="32"/>
          <w:szCs w:val="32"/>
          <w:lang w:val="en-US"/>
        </w:rPr>
        <w:t xml:space="preserve"> possible to </w:t>
      </w:r>
      <w:r w:rsidR="00802A92" w:rsidRPr="006454CA">
        <w:rPr>
          <w:rFonts w:ascii="Athelas" w:hAnsi="Athelas"/>
          <w:b/>
          <w:color w:val="002060"/>
          <w:sz w:val="32"/>
          <w:szCs w:val="32"/>
          <w:lang w:val="en-US"/>
        </w:rPr>
        <w:t>normali</w:t>
      </w:r>
      <w:r w:rsidR="00802A92">
        <w:rPr>
          <w:rFonts w:ascii="Athelas" w:hAnsi="Athelas"/>
          <w:b/>
          <w:color w:val="002060"/>
          <w:sz w:val="32"/>
          <w:szCs w:val="32"/>
          <w:lang w:val="en-US"/>
        </w:rPr>
        <w:t>z</w:t>
      </w:r>
      <w:r w:rsidR="00802A92" w:rsidRPr="006454CA">
        <w:rPr>
          <w:rFonts w:ascii="Athelas" w:hAnsi="Athelas"/>
          <w:b/>
          <w:color w:val="002060"/>
          <w:sz w:val="32"/>
          <w:szCs w:val="32"/>
          <w:lang w:val="en-US"/>
        </w:rPr>
        <w:t>e</w:t>
      </w:r>
      <w:r w:rsidRPr="006454CA">
        <w:rPr>
          <w:rFonts w:ascii="Athelas" w:hAnsi="Athelas"/>
          <w:b/>
          <w:color w:val="002060"/>
          <w:sz w:val="32"/>
          <w:szCs w:val="32"/>
          <w:lang w:val="en-US"/>
        </w:rPr>
        <w:t xml:space="preserve"> our relations?” </w:t>
      </w:r>
    </w:p>
    <w:p w:rsidR="005660B4" w:rsidRPr="006454CA" w:rsidRDefault="005660B4" w:rsidP="008B5DF4">
      <w:pPr>
        <w:spacing w:line="240" w:lineRule="auto"/>
        <w:ind w:left="-567"/>
        <w:jc w:val="center"/>
        <w:rPr>
          <w:rFonts w:ascii="Athelas" w:hAnsi="Athelas"/>
          <w:b/>
          <w:color w:val="002060"/>
          <w:sz w:val="28"/>
          <w:szCs w:val="28"/>
          <w:lang w:val="en-US"/>
        </w:rPr>
      </w:pPr>
    </w:p>
    <w:p w:rsidR="005660B4" w:rsidRPr="006454CA" w:rsidRDefault="005660B4" w:rsidP="008B5DF4">
      <w:pPr>
        <w:spacing w:after="120" w:line="240" w:lineRule="auto"/>
        <w:ind w:left="-567"/>
        <w:rPr>
          <w:rFonts w:ascii="Athelas" w:hAnsi="Athelas" w:cstheme="majorBidi"/>
          <w:b/>
          <w:color w:val="002060"/>
          <w:sz w:val="28"/>
          <w:szCs w:val="28"/>
          <w:lang w:val="en-US"/>
        </w:rPr>
      </w:pPr>
      <w:r w:rsidRPr="006454CA">
        <w:rPr>
          <w:rFonts w:ascii="Athelas" w:hAnsi="Athelas" w:cstheme="majorBidi"/>
          <w:b/>
          <w:color w:val="002060"/>
          <w:sz w:val="28"/>
          <w:szCs w:val="28"/>
          <w:lang w:val="en-US"/>
        </w:rPr>
        <w:t>Date and time of the event:</w:t>
      </w:r>
      <w:r w:rsidRPr="006454CA">
        <w:rPr>
          <w:rFonts w:ascii="Athelas" w:hAnsi="Athelas" w:cstheme="majorBidi"/>
          <w:color w:val="002060"/>
          <w:sz w:val="28"/>
          <w:szCs w:val="28"/>
          <w:lang w:val="en-US"/>
        </w:rPr>
        <w:t xml:space="preserve"> December 15, 2020; 10.00 (Moscow time)</w:t>
      </w:r>
    </w:p>
    <w:p w:rsidR="005660B4" w:rsidRPr="006454CA" w:rsidRDefault="005660B4" w:rsidP="008B5DF4">
      <w:pPr>
        <w:spacing w:after="120" w:line="240" w:lineRule="auto"/>
        <w:ind w:left="-567"/>
        <w:jc w:val="both"/>
        <w:rPr>
          <w:rFonts w:ascii="Athelas" w:hAnsi="Athelas" w:cstheme="majorBidi"/>
          <w:color w:val="002060"/>
          <w:sz w:val="28"/>
          <w:szCs w:val="28"/>
          <w:lang w:val="en-US"/>
        </w:rPr>
      </w:pPr>
      <w:r w:rsidRPr="006454CA">
        <w:rPr>
          <w:rFonts w:ascii="Athelas" w:hAnsi="Athelas" w:cstheme="majorBidi"/>
          <w:b/>
          <w:color w:val="002060"/>
          <w:sz w:val="28"/>
          <w:szCs w:val="28"/>
          <w:lang w:val="en-US"/>
        </w:rPr>
        <w:t>Working language</w:t>
      </w:r>
      <w:r w:rsidRPr="006454CA">
        <w:rPr>
          <w:rFonts w:ascii="Athelas" w:hAnsi="Athelas" w:cstheme="majorBidi"/>
          <w:color w:val="002060"/>
          <w:sz w:val="28"/>
          <w:szCs w:val="28"/>
          <w:lang w:val="en-US"/>
        </w:rPr>
        <w:t>: English</w:t>
      </w:r>
    </w:p>
    <w:p w:rsidR="005660B4" w:rsidRDefault="005660B4" w:rsidP="008B5DF4">
      <w:pPr>
        <w:spacing w:after="120" w:line="240" w:lineRule="auto"/>
        <w:ind w:left="-567"/>
        <w:jc w:val="both"/>
        <w:rPr>
          <w:rFonts w:ascii="Athelas" w:hAnsi="Athelas" w:cstheme="majorBidi"/>
          <w:color w:val="002060"/>
          <w:sz w:val="28"/>
          <w:szCs w:val="28"/>
          <w:lang w:val="en-US"/>
        </w:rPr>
      </w:pPr>
      <w:r w:rsidRPr="006454CA">
        <w:rPr>
          <w:rFonts w:ascii="Athelas" w:hAnsi="Athelas" w:cstheme="majorBidi"/>
          <w:color w:val="002060"/>
          <w:sz w:val="28"/>
          <w:szCs w:val="28"/>
          <w:lang w:val="en-US"/>
        </w:rPr>
        <w:t xml:space="preserve">Presentations should be </w:t>
      </w:r>
      <w:r w:rsidRPr="006454CA">
        <w:rPr>
          <w:rFonts w:ascii="Athelas" w:hAnsi="Athelas" w:cstheme="majorBidi"/>
          <w:b/>
          <w:bCs/>
          <w:color w:val="002060"/>
          <w:sz w:val="28"/>
          <w:szCs w:val="28"/>
          <w:lang w:val="en-US"/>
        </w:rPr>
        <w:t xml:space="preserve">up to 5 minutes </w:t>
      </w:r>
      <w:r w:rsidRPr="006454CA">
        <w:rPr>
          <w:rFonts w:ascii="Athelas" w:hAnsi="Athelas" w:cstheme="majorBidi"/>
          <w:color w:val="002060"/>
          <w:sz w:val="28"/>
          <w:szCs w:val="28"/>
          <w:lang w:val="en-US"/>
        </w:rPr>
        <w:t>for each question</w:t>
      </w:r>
    </w:p>
    <w:p w:rsidR="006454CA" w:rsidRPr="006454CA" w:rsidRDefault="006454CA" w:rsidP="008B5DF4">
      <w:pPr>
        <w:spacing w:after="120" w:line="240" w:lineRule="auto"/>
        <w:ind w:left="-567"/>
        <w:jc w:val="both"/>
        <w:rPr>
          <w:rFonts w:ascii="Athelas" w:hAnsi="Athelas" w:cstheme="majorBidi"/>
          <w:color w:val="002060"/>
          <w:sz w:val="28"/>
          <w:szCs w:val="28"/>
          <w:lang w:val="en-US"/>
        </w:rPr>
      </w:pPr>
    </w:p>
    <w:p w:rsidR="005660B4" w:rsidRPr="006454CA" w:rsidRDefault="005660B4" w:rsidP="008B5DF4">
      <w:pPr>
        <w:spacing w:before="120" w:after="120" w:line="240" w:lineRule="auto"/>
        <w:ind w:left="-567"/>
        <w:jc w:val="center"/>
        <w:rPr>
          <w:rFonts w:ascii="Athelas" w:hAnsi="Athelas" w:cstheme="majorBidi"/>
          <w:b/>
          <w:bCs/>
          <w:color w:val="002060"/>
          <w:sz w:val="28"/>
          <w:szCs w:val="28"/>
          <w:lang w:val="en-US"/>
        </w:rPr>
      </w:pPr>
      <w:r w:rsidRPr="006454CA">
        <w:rPr>
          <w:rFonts w:ascii="Athelas" w:hAnsi="Athelas" w:cstheme="majorBidi"/>
          <w:b/>
          <w:bCs/>
          <w:color w:val="002060"/>
          <w:sz w:val="28"/>
          <w:szCs w:val="28"/>
          <w:lang w:val="en-US"/>
        </w:rPr>
        <w:t>Questions for the discussion:</w:t>
      </w:r>
    </w:p>
    <w:p w:rsidR="003F46BF" w:rsidRPr="006454CA" w:rsidRDefault="00BE5357" w:rsidP="008B5DF4">
      <w:pPr>
        <w:spacing w:line="240" w:lineRule="auto"/>
        <w:ind w:left="-567"/>
        <w:jc w:val="both"/>
        <w:rPr>
          <w:rFonts w:ascii="Athelas" w:hAnsi="Athelas"/>
          <w:i/>
          <w:iCs/>
          <w:color w:val="002060"/>
          <w:sz w:val="28"/>
          <w:szCs w:val="28"/>
          <w:lang w:val="en-US"/>
        </w:rPr>
      </w:pPr>
      <w:r w:rsidRPr="006454CA">
        <w:rPr>
          <w:rFonts w:ascii="Athelas" w:hAnsi="Athelas"/>
          <w:i/>
          <w:iCs/>
          <w:color w:val="002060"/>
          <w:sz w:val="28"/>
          <w:szCs w:val="28"/>
          <w:lang w:val="en-US"/>
        </w:rPr>
        <w:t xml:space="preserve">1. </w:t>
      </w:r>
      <w:r w:rsidR="003F46BF" w:rsidRPr="006454CA">
        <w:rPr>
          <w:rFonts w:ascii="Athelas" w:hAnsi="Athelas"/>
          <w:i/>
          <w:iCs/>
          <w:color w:val="002060"/>
          <w:sz w:val="28"/>
          <w:szCs w:val="28"/>
          <w:lang w:val="en-US"/>
        </w:rPr>
        <w:t xml:space="preserve">Does strategic deterrence of Russia bring us back to the </w:t>
      </w:r>
      <w:r w:rsidR="004056C8" w:rsidRPr="006454CA">
        <w:rPr>
          <w:rFonts w:ascii="Athelas" w:hAnsi="Athelas"/>
          <w:i/>
          <w:iCs/>
          <w:color w:val="002060"/>
          <w:sz w:val="28"/>
          <w:szCs w:val="28"/>
          <w:lang w:val="en-US"/>
        </w:rPr>
        <w:t>n</w:t>
      </w:r>
      <w:r w:rsidR="003F46BF" w:rsidRPr="006454CA">
        <w:rPr>
          <w:rFonts w:ascii="Athelas" w:hAnsi="Athelas"/>
          <w:i/>
          <w:iCs/>
          <w:color w:val="002060"/>
          <w:sz w:val="28"/>
          <w:szCs w:val="28"/>
          <w:lang w:val="en-US"/>
        </w:rPr>
        <w:t xml:space="preserve">ew </w:t>
      </w:r>
      <w:r w:rsidR="004056C8" w:rsidRPr="006454CA">
        <w:rPr>
          <w:rFonts w:ascii="Athelas" w:hAnsi="Athelas"/>
          <w:i/>
          <w:iCs/>
          <w:color w:val="002060"/>
          <w:sz w:val="28"/>
          <w:szCs w:val="28"/>
          <w:lang w:val="en-US"/>
        </w:rPr>
        <w:t xml:space="preserve">edition </w:t>
      </w:r>
      <w:r w:rsidR="00C77D2F" w:rsidRPr="006454CA">
        <w:rPr>
          <w:rFonts w:ascii="Athelas" w:hAnsi="Athelas"/>
          <w:i/>
          <w:iCs/>
          <w:color w:val="002060"/>
          <w:sz w:val="28"/>
          <w:szCs w:val="28"/>
          <w:lang w:val="en-US"/>
        </w:rPr>
        <w:t xml:space="preserve">of </w:t>
      </w:r>
      <w:r w:rsidR="004056C8" w:rsidRPr="006454CA">
        <w:rPr>
          <w:rFonts w:ascii="Athelas" w:hAnsi="Athelas"/>
          <w:i/>
          <w:iCs/>
          <w:color w:val="002060"/>
          <w:sz w:val="28"/>
          <w:szCs w:val="28"/>
          <w:lang w:val="en-US"/>
        </w:rPr>
        <w:t xml:space="preserve">the </w:t>
      </w:r>
      <w:r w:rsidR="003F46BF" w:rsidRPr="006454CA">
        <w:rPr>
          <w:rFonts w:ascii="Athelas" w:hAnsi="Athelas"/>
          <w:i/>
          <w:iCs/>
          <w:color w:val="002060"/>
          <w:sz w:val="28"/>
          <w:szCs w:val="28"/>
          <w:lang w:val="en-US"/>
        </w:rPr>
        <w:t>Cold War? Could there be another scenario?</w:t>
      </w:r>
    </w:p>
    <w:p w:rsidR="004056C8" w:rsidRPr="006454CA" w:rsidRDefault="00C77D2F" w:rsidP="008B5DF4">
      <w:pPr>
        <w:spacing w:line="240" w:lineRule="auto"/>
        <w:ind w:left="-567"/>
        <w:jc w:val="both"/>
        <w:rPr>
          <w:rFonts w:ascii="Athelas" w:hAnsi="Athelas"/>
          <w:i/>
          <w:iCs/>
          <w:color w:val="002060"/>
          <w:sz w:val="28"/>
          <w:szCs w:val="28"/>
          <w:lang w:val="en-US"/>
        </w:rPr>
      </w:pPr>
      <w:r w:rsidRPr="006454CA">
        <w:rPr>
          <w:rFonts w:ascii="Athelas" w:hAnsi="Athelas"/>
          <w:i/>
          <w:iCs/>
          <w:color w:val="002060"/>
          <w:sz w:val="28"/>
          <w:szCs w:val="28"/>
          <w:lang w:val="en-US"/>
        </w:rPr>
        <w:t xml:space="preserve">2. </w:t>
      </w:r>
      <w:r w:rsidR="00F2025B" w:rsidRPr="006454CA">
        <w:rPr>
          <w:rFonts w:ascii="Athelas" w:hAnsi="Athelas"/>
          <w:i/>
          <w:iCs/>
          <w:color w:val="002060"/>
          <w:sz w:val="28"/>
          <w:szCs w:val="28"/>
        </w:rPr>
        <w:t>С</w:t>
      </w:r>
      <w:r w:rsidR="00F2025B" w:rsidRPr="006454CA">
        <w:rPr>
          <w:rFonts w:ascii="Athelas" w:hAnsi="Athelas"/>
          <w:i/>
          <w:iCs/>
          <w:color w:val="002060"/>
          <w:sz w:val="28"/>
          <w:szCs w:val="28"/>
          <w:lang w:val="en-US"/>
        </w:rPr>
        <w:t>an</w:t>
      </w:r>
      <w:r w:rsidR="004056C8" w:rsidRPr="006454CA">
        <w:rPr>
          <w:rFonts w:ascii="Athelas" w:hAnsi="Athelas"/>
          <w:i/>
          <w:iCs/>
          <w:color w:val="002060"/>
          <w:sz w:val="28"/>
          <w:szCs w:val="28"/>
          <w:lang w:val="en-US"/>
        </w:rPr>
        <w:t xml:space="preserve"> growing </w:t>
      </w:r>
      <w:r w:rsidR="00F2025B" w:rsidRPr="006454CA">
        <w:rPr>
          <w:rFonts w:ascii="Athelas" w:hAnsi="Athelas"/>
          <w:i/>
          <w:iCs/>
          <w:color w:val="002060"/>
          <w:sz w:val="28"/>
          <w:szCs w:val="28"/>
          <w:lang w:val="en-US"/>
        </w:rPr>
        <w:t xml:space="preserve">role </w:t>
      </w:r>
      <w:r w:rsidR="004056C8" w:rsidRPr="006454CA">
        <w:rPr>
          <w:rFonts w:ascii="Athelas" w:hAnsi="Athelas"/>
          <w:i/>
          <w:iCs/>
          <w:color w:val="002060"/>
          <w:sz w:val="28"/>
          <w:szCs w:val="28"/>
          <w:lang w:val="en-US"/>
        </w:rPr>
        <w:t xml:space="preserve">of China </w:t>
      </w:r>
      <w:r w:rsidR="00F2025B" w:rsidRPr="006454CA">
        <w:rPr>
          <w:rFonts w:ascii="Athelas" w:hAnsi="Athelas"/>
          <w:i/>
          <w:iCs/>
          <w:color w:val="002060"/>
          <w:sz w:val="28"/>
          <w:szCs w:val="28"/>
          <w:lang w:val="en-US"/>
        </w:rPr>
        <w:t xml:space="preserve">influence </w:t>
      </w:r>
      <w:r w:rsidR="004056C8" w:rsidRPr="006454CA">
        <w:rPr>
          <w:rFonts w:ascii="Athelas" w:hAnsi="Athelas"/>
          <w:i/>
          <w:iCs/>
          <w:color w:val="002060"/>
          <w:sz w:val="28"/>
          <w:szCs w:val="28"/>
          <w:lang w:val="en-US"/>
        </w:rPr>
        <w:t>relations between Russia and the West?</w:t>
      </w:r>
    </w:p>
    <w:p w:rsidR="00041B95" w:rsidRDefault="00C77D2F" w:rsidP="008B5DF4">
      <w:pPr>
        <w:spacing w:line="240" w:lineRule="auto"/>
        <w:ind w:left="-567"/>
        <w:jc w:val="both"/>
        <w:rPr>
          <w:rFonts w:ascii="Athelas" w:hAnsi="Athelas"/>
          <w:i/>
          <w:iCs/>
          <w:color w:val="002060"/>
          <w:sz w:val="28"/>
          <w:szCs w:val="28"/>
          <w:lang w:val="en-US"/>
        </w:rPr>
      </w:pPr>
      <w:r w:rsidRPr="006454CA">
        <w:rPr>
          <w:rFonts w:ascii="Athelas" w:hAnsi="Athelas"/>
          <w:i/>
          <w:iCs/>
          <w:color w:val="002060"/>
          <w:sz w:val="28"/>
          <w:szCs w:val="28"/>
          <w:lang w:val="en-US"/>
        </w:rPr>
        <w:t xml:space="preserve">3. </w:t>
      </w:r>
      <w:r w:rsidR="00F2025B" w:rsidRPr="006454CA">
        <w:rPr>
          <w:rFonts w:ascii="Athelas" w:hAnsi="Athelas"/>
          <w:i/>
          <w:iCs/>
          <w:color w:val="002060"/>
          <w:sz w:val="28"/>
          <w:szCs w:val="28"/>
          <w:lang w:val="en-US"/>
        </w:rPr>
        <w:t xml:space="preserve">Are there </w:t>
      </w:r>
      <w:r w:rsidR="005660B4" w:rsidRPr="006454CA">
        <w:rPr>
          <w:rFonts w:ascii="Athelas" w:hAnsi="Athelas"/>
          <w:i/>
          <w:iCs/>
          <w:color w:val="002060"/>
          <w:sz w:val="28"/>
          <w:szCs w:val="28"/>
          <w:lang w:val="en-US"/>
        </w:rPr>
        <w:t xml:space="preserve">any </w:t>
      </w:r>
      <w:r w:rsidR="00F2025B" w:rsidRPr="006454CA">
        <w:rPr>
          <w:rFonts w:ascii="Athelas" w:hAnsi="Athelas"/>
          <w:i/>
          <w:iCs/>
          <w:color w:val="002060"/>
          <w:sz w:val="28"/>
          <w:szCs w:val="28"/>
          <w:lang w:val="en-US"/>
        </w:rPr>
        <w:t xml:space="preserve">ways and means to normalize relations between Russia and the West? </w:t>
      </w:r>
    </w:p>
    <w:p w:rsidR="006454CA" w:rsidRPr="006454CA" w:rsidRDefault="006454CA" w:rsidP="006454CA">
      <w:pPr>
        <w:spacing w:after="0"/>
        <w:jc w:val="both"/>
        <w:rPr>
          <w:rFonts w:ascii="Athelas" w:hAnsi="Athelas"/>
          <w:i/>
          <w:iCs/>
          <w:color w:val="002060"/>
          <w:sz w:val="28"/>
          <w:szCs w:val="28"/>
          <w:lang w:val="en-US"/>
        </w:rPr>
      </w:pPr>
    </w:p>
    <w:p w:rsidR="00041B95" w:rsidRPr="006454CA" w:rsidRDefault="00F05D41" w:rsidP="008B5DF4">
      <w:pPr>
        <w:spacing w:after="120"/>
        <w:ind w:left="-567"/>
        <w:jc w:val="center"/>
        <w:rPr>
          <w:rFonts w:ascii="Athelas" w:hAnsi="Athelas"/>
          <w:b/>
          <w:bCs/>
          <w:color w:val="002060"/>
          <w:sz w:val="28"/>
          <w:szCs w:val="28"/>
          <w:lang w:val="en-US"/>
        </w:rPr>
      </w:pPr>
      <w:r w:rsidRPr="006454CA">
        <w:rPr>
          <w:rFonts w:ascii="Athelas" w:hAnsi="Athelas"/>
          <w:b/>
          <w:bCs/>
          <w:color w:val="002060"/>
          <w:sz w:val="28"/>
          <w:szCs w:val="28"/>
          <w:lang w:val="en-US"/>
        </w:rPr>
        <w:t>Participants in the discussion:</w:t>
      </w:r>
    </w:p>
    <w:p w:rsidR="006454CA" w:rsidRPr="008B5DF4" w:rsidRDefault="008B5DF4" w:rsidP="008B5DF4">
      <w:pPr>
        <w:spacing w:after="240"/>
        <w:ind w:left="-567"/>
        <w:jc w:val="both"/>
        <w:rPr>
          <w:rFonts w:ascii="Athelas" w:hAnsi="Athelas"/>
          <w:i/>
          <w:iCs/>
          <w:color w:val="002060"/>
          <w:sz w:val="28"/>
          <w:szCs w:val="28"/>
          <w:lang w:val="en-US"/>
        </w:rPr>
      </w:pPr>
      <w:r>
        <w:rPr>
          <w:rFonts w:ascii="Athelas" w:hAnsi="Athelas"/>
          <w:i/>
          <w:iCs/>
          <w:color w:val="002060"/>
          <w:sz w:val="28"/>
          <w:szCs w:val="28"/>
          <w:lang w:val="en-US"/>
        </w:rPr>
        <w:t xml:space="preserve">1. </w:t>
      </w:r>
      <w:r w:rsidRPr="008B5DF4">
        <w:rPr>
          <w:rFonts w:ascii="Athelas" w:hAnsi="Athelas"/>
          <w:i/>
          <w:iCs/>
          <w:color w:val="002060"/>
          <w:sz w:val="28"/>
          <w:szCs w:val="28"/>
          <w:lang w:val="en-US"/>
        </w:rPr>
        <w:t xml:space="preserve">Dr. Vadim B. </w:t>
      </w:r>
      <w:r w:rsidR="006454CA" w:rsidRPr="008B5DF4">
        <w:rPr>
          <w:rFonts w:ascii="Athelas" w:hAnsi="Athelas"/>
          <w:i/>
          <w:iCs/>
          <w:color w:val="002060"/>
          <w:sz w:val="28"/>
          <w:szCs w:val="28"/>
          <w:lang w:val="en-US"/>
        </w:rPr>
        <w:t xml:space="preserve">KOZYULIN, </w:t>
      </w:r>
      <w:r w:rsidR="00501FA3">
        <w:rPr>
          <w:rFonts w:ascii="Athelas" w:hAnsi="Athelas"/>
          <w:i/>
          <w:iCs/>
          <w:color w:val="002060"/>
          <w:sz w:val="28"/>
          <w:szCs w:val="28"/>
          <w:lang w:val="en-US"/>
        </w:rPr>
        <w:t xml:space="preserve">PhD </w:t>
      </w:r>
      <w:r w:rsidR="006454CA" w:rsidRPr="008B5DF4">
        <w:rPr>
          <w:rFonts w:ascii="Athelas" w:hAnsi="Athelas"/>
          <w:i/>
          <w:iCs/>
          <w:color w:val="002060"/>
          <w:sz w:val="28"/>
          <w:szCs w:val="28"/>
          <w:lang w:val="en-US"/>
        </w:rPr>
        <w:t xml:space="preserve">in Political Science, Fellow of the Institute of Contemporary International Studies of the Diplomatic Academy of the Ministry of Foreign Affairs of Russia (Moscow, RUSSIA); </w:t>
      </w:r>
    </w:p>
    <w:p w:rsidR="008B5DF4" w:rsidRDefault="008B5DF4" w:rsidP="008B5DF4">
      <w:pPr>
        <w:spacing w:after="240"/>
        <w:ind w:left="-567"/>
        <w:jc w:val="both"/>
        <w:rPr>
          <w:rFonts w:ascii="Athelas" w:hAnsi="Athelas"/>
          <w:i/>
          <w:iCs/>
          <w:color w:val="002060"/>
          <w:sz w:val="28"/>
          <w:szCs w:val="28"/>
          <w:lang w:val="en-US"/>
        </w:rPr>
      </w:pPr>
      <w:r>
        <w:rPr>
          <w:rFonts w:ascii="Athelas" w:hAnsi="Athelas"/>
          <w:i/>
          <w:iCs/>
          <w:color w:val="002060"/>
          <w:sz w:val="28"/>
          <w:szCs w:val="28"/>
          <w:lang w:val="en-US"/>
        </w:rPr>
        <w:t>2. Mr.</w:t>
      </w:r>
      <w:r w:rsidRPr="008B5DF4">
        <w:rPr>
          <w:rFonts w:ascii="Athelas" w:hAnsi="Athelas"/>
          <w:i/>
          <w:iCs/>
          <w:color w:val="002060"/>
          <w:sz w:val="28"/>
          <w:szCs w:val="28"/>
          <w:lang w:val="en-US"/>
        </w:rPr>
        <w:t xml:space="preserve"> Andrey Y. </w:t>
      </w:r>
      <w:r w:rsidR="00F05D41" w:rsidRPr="008B5DF4">
        <w:rPr>
          <w:rFonts w:ascii="Athelas" w:hAnsi="Athelas"/>
          <w:i/>
          <w:iCs/>
          <w:color w:val="002060"/>
          <w:sz w:val="28"/>
          <w:szCs w:val="28"/>
          <w:lang w:val="en-US"/>
        </w:rPr>
        <w:t xml:space="preserve">MALOV, PhD in History, Associate Professor of the Department of International and National Security of the Diplomatic Academy of the Ministry of Foreign Affairs of Russia (Moscow, RUSSIA); </w:t>
      </w:r>
    </w:p>
    <w:p w:rsidR="008B5DF4" w:rsidRDefault="008B5DF4" w:rsidP="008B5DF4">
      <w:pPr>
        <w:spacing w:after="240"/>
        <w:ind w:left="-567"/>
        <w:jc w:val="both"/>
        <w:rPr>
          <w:rFonts w:ascii="Athelas" w:hAnsi="Athelas"/>
          <w:i/>
          <w:iCs/>
          <w:color w:val="002060"/>
          <w:sz w:val="28"/>
          <w:szCs w:val="28"/>
          <w:lang w:val="en-US"/>
        </w:rPr>
      </w:pPr>
      <w:r>
        <w:rPr>
          <w:rFonts w:ascii="Athelas" w:hAnsi="Athelas"/>
          <w:i/>
          <w:iCs/>
          <w:color w:val="002060"/>
          <w:sz w:val="28"/>
          <w:szCs w:val="28"/>
          <w:lang w:val="en-US"/>
        </w:rPr>
        <w:t xml:space="preserve">3. </w:t>
      </w:r>
      <w:r w:rsidRPr="008B5DF4">
        <w:rPr>
          <w:rFonts w:ascii="Athelas" w:hAnsi="Athelas"/>
          <w:i/>
          <w:iCs/>
          <w:color w:val="002060"/>
          <w:sz w:val="28"/>
          <w:szCs w:val="28"/>
          <w:lang w:val="en-US"/>
        </w:rPr>
        <w:t xml:space="preserve">Mr. James </w:t>
      </w:r>
      <w:r w:rsidR="00F05D41" w:rsidRPr="008B5DF4">
        <w:rPr>
          <w:rFonts w:ascii="Athelas" w:hAnsi="Athelas"/>
          <w:i/>
          <w:iCs/>
          <w:color w:val="002060"/>
          <w:sz w:val="28"/>
          <w:szCs w:val="28"/>
          <w:lang w:val="en-US"/>
        </w:rPr>
        <w:t>SHERR, Senior Fellow of the Estonian Foreign Policy Institute at the International Centre for Defense and Security (ICDS) (Tallinn, ESTONIA), Associate Fellow of the Russia and Eurasia Program, Royal Institute of International Affairs (Chatham House) (London, UNITED KINGDOM);</w:t>
      </w:r>
    </w:p>
    <w:p w:rsidR="008B5DF4" w:rsidRDefault="008B5DF4" w:rsidP="008B5DF4">
      <w:pPr>
        <w:spacing w:after="240"/>
        <w:ind w:left="-567"/>
        <w:jc w:val="both"/>
        <w:rPr>
          <w:rFonts w:ascii="Athelas" w:hAnsi="Athelas"/>
          <w:i/>
          <w:iCs/>
          <w:color w:val="002060"/>
          <w:sz w:val="28"/>
          <w:szCs w:val="28"/>
          <w:lang w:val="en-US"/>
        </w:rPr>
      </w:pPr>
      <w:r>
        <w:rPr>
          <w:rFonts w:ascii="Athelas" w:hAnsi="Athelas"/>
          <w:i/>
          <w:iCs/>
          <w:color w:val="002060"/>
          <w:sz w:val="28"/>
          <w:szCs w:val="28"/>
          <w:lang w:val="en-US"/>
        </w:rPr>
        <w:lastRenderedPageBreak/>
        <w:t xml:space="preserve">4. Mr. </w:t>
      </w:r>
      <w:r w:rsidRPr="006454CA">
        <w:rPr>
          <w:rFonts w:ascii="Athelas" w:hAnsi="Athelas"/>
          <w:i/>
          <w:iCs/>
          <w:color w:val="002060"/>
          <w:sz w:val="28"/>
          <w:szCs w:val="28"/>
          <w:lang w:val="en-US"/>
        </w:rPr>
        <w:t xml:space="preserve">Pierre-Emmanuel </w:t>
      </w:r>
      <w:r w:rsidR="00F05D41" w:rsidRPr="006454CA">
        <w:rPr>
          <w:rFonts w:ascii="Athelas" w:hAnsi="Athelas"/>
          <w:i/>
          <w:iCs/>
          <w:color w:val="002060"/>
          <w:sz w:val="28"/>
          <w:szCs w:val="28"/>
          <w:lang w:val="en-US"/>
        </w:rPr>
        <w:t>THOMANN, PhD in Geopolitics, Professor, President/Founder of «EUROCONTINENT» (AISBL), Director of Research in Geopolitics in the European Institute of International Relations (IERI) (Brussels, BELGIUM).</w:t>
      </w:r>
    </w:p>
    <w:p w:rsidR="008B5DF4" w:rsidRDefault="006454CA" w:rsidP="008B5DF4">
      <w:pPr>
        <w:spacing w:after="240"/>
        <w:ind w:left="-567"/>
        <w:jc w:val="both"/>
        <w:rPr>
          <w:rFonts w:ascii="Athelas" w:hAnsi="Athelas"/>
          <w:i/>
          <w:iCs/>
          <w:color w:val="002060"/>
          <w:sz w:val="28"/>
          <w:szCs w:val="28"/>
          <w:lang w:val="en-US"/>
        </w:rPr>
      </w:pPr>
      <w:r w:rsidRPr="008B5DF4">
        <w:rPr>
          <w:rFonts w:ascii="Athelas" w:hAnsi="Athelas"/>
          <w:b/>
          <w:bCs/>
          <w:color w:val="002060"/>
          <w:sz w:val="28"/>
          <w:szCs w:val="28"/>
          <w:lang w:val="en-US"/>
        </w:rPr>
        <w:t>Moderator</w:t>
      </w:r>
      <w:r w:rsidR="008B5DF4" w:rsidRPr="008B5DF4">
        <w:rPr>
          <w:rFonts w:ascii="Athelas" w:hAnsi="Athelas"/>
          <w:b/>
          <w:bCs/>
          <w:color w:val="002060"/>
          <w:sz w:val="28"/>
          <w:szCs w:val="28"/>
          <w:lang w:val="en-US"/>
        </w:rPr>
        <w:t xml:space="preserve">: </w:t>
      </w:r>
      <w:r w:rsidR="008B5DF4" w:rsidRPr="00501FA3">
        <w:rPr>
          <w:rFonts w:ascii="Athelas" w:hAnsi="Athelas"/>
          <w:i/>
          <w:color w:val="002060"/>
          <w:sz w:val="28"/>
          <w:szCs w:val="28"/>
          <w:lang w:val="en-US"/>
        </w:rPr>
        <w:t xml:space="preserve">Dr. Oleg P. IVANOV, </w:t>
      </w:r>
      <w:r w:rsidR="00501FA3" w:rsidRPr="00501FA3">
        <w:rPr>
          <w:rFonts w:ascii="Athelas" w:hAnsi="Athelas"/>
          <w:i/>
          <w:color w:val="002060"/>
          <w:sz w:val="28"/>
          <w:szCs w:val="28"/>
          <w:lang w:val="en-US"/>
        </w:rPr>
        <w:t>PhD</w:t>
      </w:r>
      <w:r w:rsidR="00501FA3">
        <w:rPr>
          <w:rFonts w:ascii="Athelas" w:hAnsi="Athelas"/>
          <w:color w:val="002060"/>
          <w:sz w:val="28"/>
          <w:szCs w:val="28"/>
          <w:lang w:val="en-US"/>
        </w:rPr>
        <w:t xml:space="preserve"> </w:t>
      </w:r>
      <w:r w:rsidR="008B5DF4" w:rsidRPr="008B5DF4">
        <w:rPr>
          <w:rFonts w:ascii="Athelas" w:hAnsi="Athelas"/>
          <w:i/>
          <w:iCs/>
          <w:color w:val="002060"/>
          <w:sz w:val="28"/>
          <w:szCs w:val="28"/>
          <w:lang w:val="en-US"/>
        </w:rPr>
        <w:t>in Political Science</w:t>
      </w:r>
      <w:r w:rsidR="008B5DF4">
        <w:rPr>
          <w:rFonts w:ascii="Athelas" w:hAnsi="Athelas"/>
          <w:i/>
          <w:iCs/>
          <w:color w:val="002060"/>
          <w:sz w:val="28"/>
          <w:szCs w:val="28"/>
          <w:lang w:val="en-US"/>
        </w:rPr>
        <w:t xml:space="preserve">, </w:t>
      </w:r>
      <w:r w:rsidR="008B5DF4" w:rsidRPr="008B5DF4">
        <w:rPr>
          <w:rFonts w:ascii="Athelas" w:hAnsi="Athelas"/>
          <w:i/>
          <w:iCs/>
          <w:color w:val="002060"/>
          <w:sz w:val="28"/>
          <w:szCs w:val="28"/>
          <w:lang w:val="en-US"/>
        </w:rPr>
        <w:t>Vice-Rector for Research of the Diplomatic Academy of the Ministry of Foreign Affairs of Russia (Moscow, RUSSIA);</w:t>
      </w:r>
    </w:p>
    <w:p w:rsidR="008B5DF4" w:rsidRDefault="008B5DF4" w:rsidP="008B5DF4">
      <w:pPr>
        <w:spacing w:after="240"/>
        <w:ind w:left="-567"/>
        <w:jc w:val="both"/>
        <w:rPr>
          <w:rFonts w:ascii="Athelas" w:hAnsi="Athelas"/>
          <w:i/>
          <w:iCs/>
          <w:color w:val="002060"/>
          <w:sz w:val="28"/>
          <w:szCs w:val="28"/>
          <w:lang w:val="en-US"/>
        </w:rPr>
      </w:pPr>
    </w:p>
    <w:p w:rsidR="00802A92" w:rsidRPr="00802A92" w:rsidRDefault="00802A92" w:rsidP="00802A92">
      <w:pPr>
        <w:spacing w:after="120"/>
        <w:ind w:left="-567"/>
        <w:jc w:val="both"/>
        <w:rPr>
          <w:rFonts w:ascii="Athelas" w:hAnsi="Athelas" w:cstheme="majorBidi"/>
          <w:color w:val="002060"/>
          <w:sz w:val="28"/>
          <w:szCs w:val="28"/>
          <w:lang w:val="en-US"/>
        </w:rPr>
      </w:pPr>
      <w:r w:rsidRPr="00802A92">
        <w:rPr>
          <w:rFonts w:ascii="Athelas" w:hAnsi="Athelas"/>
          <w:color w:val="002060"/>
          <w:sz w:val="28"/>
          <w:szCs w:val="28"/>
          <w:lang w:val="en-US"/>
        </w:rPr>
        <w:t xml:space="preserve">The discussion will be held </w:t>
      </w:r>
      <w:r w:rsidR="00501FA3">
        <w:rPr>
          <w:rFonts w:ascii="Athelas" w:hAnsi="Athelas"/>
          <w:color w:val="002060"/>
          <w:sz w:val="28"/>
          <w:szCs w:val="28"/>
          <w:lang w:val="en-US"/>
        </w:rPr>
        <w:t xml:space="preserve">in the </w:t>
      </w:r>
      <w:bookmarkStart w:id="0" w:name="_GoBack"/>
      <w:bookmarkEnd w:id="0"/>
      <w:r w:rsidRPr="00802A92">
        <w:rPr>
          <w:rFonts w:ascii="Athelas" w:hAnsi="Athelas"/>
          <w:color w:val="002060"/>
          <w:sz w:val="28"/>
          <w:szCs w:val="28"/>
          <w:lang w:val="en-US"/>
        </w:rPr>
        <w:t xml:space="preserve">form of an </w:t>
      </w:r>
      <w:r w:rsidRPr="00802A92">
        <w:rPr>
          <w:rFonts w:ascii="Athelas" w:hAnsi="Athelas"/>
          <w:b/>
          <w:bCs/>
          <w:color w:val="002060"/>
          <w:sz w:val="28"/>
          <w:szCs w:val="28"/>
          <w:lang w:val="en-US"/>
        </w:rPr>
        <w:t>online conference (Zoom)</w:t>
      </w:r>
      <w:r w:rsidRPr="00802A92">
        <w:rPr>
          <w:rFonts w:ascii="Athelas" w:hAnsi="Athelas"/>
          <w:color w:val="002060"/>
          <w:sz w:val="28"/>
          <w:szCs w:val="28"/>
          <w:lang w:val="en-US"/>
        </w:rPr>
        <w:t xml:space="preserve">. </w:t>
      </w:r>
      <w:r w:rsidRPr="00802A92">
        <w:rPr>
          <w:rFonts w:ascii="Athelas" w:hAnsi="Athelas" w:cstheme="majorBidi"/>
          <w:color w:val="002060"/>
          <w:sz w:val="28"/>
          <w:szCs w:val="28"/>
          <w:lang w:val="en-US"/>
        </w:rPr>
        <w:t xml:space="preserve">The link to the online panel discussion page will be mailed an hour before the online-conference starts. </w:t>
      </w:r>
    </w:p>
    <w:p w:rsidR="00802A92" w:rsidRPr="00802A92" w:rsidRDefault="00802A92" w:rsidP="00802A92">
      <w:pPr>
        <w:spacing w:after="120"/>
        <w:ind w:left="-567"/>
        <w:jc w:val="both"/>
        <w:rPr>
          <w:rFonts w:ascii="Athelas" w:hAnsi="Athelas" w:cstheme="majorBidi"/>
          <w:color w:val="002060"/>
          <w:sz w:val="28"/>
          <w:szCs w:val="28"/>
          <w:lang w:val="en-US"/>
        </w:rPr>
      </w:pPr>
    </w:p>
    <w:p w:rsidR="00802A92" w:rsidRDefault="008B5DF4" w:rsidP="008B5DF4">
      <w:pPr>
        <w:spacing w:after="240"/>
        <w:ind w:left="-567"/>
        <w:jc w:val="both"/>
        <w:rPr>
          <w:rFonts w:ascii="Athelas" w:hAnsi="Athelas"/>
          <w:b/>
          <w:bCs/>
          <w:color w:val="002060"/>
          <w:sz w:val="32"/>
          <w:szCs w:val="32"/>
          <w:lang w:val="en-US"/>
        </w:rPr>
      </w:pPr>
      <w:r>
        <w:rPr>
          <w:rFonts w:ascii="Athelas" w:hAnsi="Athelas"/>
          <w:i/>
          <w:iCs/>
          <w:color w:val="002060"/>
          <w:sz w:val="28"/>
          <w:szCs w:val="28"/>
          <w:lang w:val="en-US"/>
        </w:rPr>
        <w:t>To re</w:t>
      </w:r>
      <w:r w:rsidR="00802A92">
        <w:rPr>
          <w:rFonts w:ascii="Athelas" w:hAnsi="Athelas"/>
          <w:i/>
          <w:iCs/>
          <w:color w:val="002060"/>
          <w:sz w:val="28"/>
          <w:szCs w:val="28"/>
          <w:lang w:val="en-US"/>
        </w:rPr>
        <w:t>gister for the online discussion please follow the link</w:t>
      </w:r>
      <w:r w:rsidR="00802A92" w:rsidRPr="00802A92">
        <w:rPr>
          <w:rFonts w:ascii="Athelas" w:hAnsi="Athelas"/>
          <w:b/>
          <w:bCs/>
          <w:color w:val="002060"/>
          <w:sz w:val="32"/>
          <w:szCs w:val="32"/>
          <w:lang w:val="en-US"/>
        </w:rPr>
        <w:t>:</w:t>
      </w:r>
    </w:p>
    <w:p w:rsidR="008B5DF4" w:rsidRPr="00802A92" w:rsidRDefault="00802A92" w:rsidP="008B5DF4">
      <w:pPr>
        <w:spacing w:after="240"/>
        <w:ind w:left="-567"/>
        <w:jc w:val="both"/>
        <w:rPr>
          <w:rFonts w:ascii="Athelas" w:hAnsi="Athelas"/>
          <w:b/>
          <w:bCs/>
          <w:color w:val="002060"/>
          <w:sz w:val="32"/>
          <w:szCs w:val="32"/>
          <w:lang w:val="en-US"/>
        </w:rPr>
      </w:pPr>
      <w:r w:rsidRPr="00802A92">
        <w:rPr>
          <w:rFonts w:ascii="Athelas" w:hAnsi="Athelas"/>
          <w:b/>
          <w:bCs/>
          <w:color w:val="002060"/>
          <w:sz w:val="32"/>
          <w:szCs w:val="32"/>
          <w:lang w:val="en-US"/>
        </w:rPr>
        <w:t xml:space="preserve"> </w:t>
      </w:r>
      <w:hyperlink r:id="rId9" w:history="1">
        <w:r w:rsidRPr="00802A92">
          <w:rPr>
            <w:rStyle w:val="ae"/>
            <w:rFonts w:ascii="Athelas" w:hAnsi="Athelas"/>
            <w:b/>
            <w:bCs/>
            <w:color w:val="002060"/>
            <w:sz w:val="32"/>
            <w:szCs w:val="32"/>
            <w:lang w:val="en-US"/>
          </w:rPr>
          <w:t>https://unkr-da-mid-rossii.timepad.ru/event/1498724/</w:t>
        </w:r>
      </w:hyperlink>
      <w:r w:rsidRPr="00802A92">
        <w:rPr>
          <w:rFonts w:ascii="Athelas" w:hAnsi="Athelas"/>
          <w:b/>
          <w:bCs/>
          <w:color w:val="002060"/>
          <w:sz w:val="32"/>
          <w:szCs w:val="32"/>
          <w:lang w:val="en-US"/>
        </w:rPr>
        <w:t xml:space="preserve"> </w:t>
      </w:r>
    </w:p>
    <w:p w:rsidR="00041B95" w:rsidRPr="005660B4" w:rsidRDefault="00041B95" w:rsidP="005660B4">
      <w:pPr>
        <w:spacing w:after="120"/>
        <w:ind w:left="-567"/>
        <w:jc w:val="both"/>
        <w:rPr>
          <w:rFonts w:asciiTheme="majorBidi" w:hAnsiTheme="majorBidi" w:cstheme="majorBidi"/>
          <w:i/>
          <w:sz w:val="28"/>
          <w:szCs w:val="28"/>
          <w:lang w:val="en-US"/>
        </w:rPr>
      </w:pPr>
    </w:p>
    <w:p w:rsidR="005660B4" w:rsidRDefault="005660B4" w:rsidP="005660B4">
      <w:pPr>
        <w:spacing w:after="120"/>
        <w:ind w:left="-567"/>
        <w:jc w:val="both"/>
        <w:rPr>
          <w:rFonts w:asciiTheme="majorBidi" w:hAnsiTheme="majorBidi" w:cstheme="majorBidi"/>
          <w:sz w:val="27"/>
          <w:szCs w:val="27"/>
          <w:lang w:val="en-US"/>
        </w:rPr>
      </w:pPr>
    </w:p>
    <w:p w:rsidR="003D6F62" w:rsidRPr="00F2025B" w:rsidRDefault="003D6F62" w:rsidP="00C77D2F">
      <w:pPr>
        <w:jc w:val="both"/>
        <w:rPr>
          <w:lang w:val="en-US"/>
        </w:rPr>
      </w:pPr>
    </w:p>
    <w:sectPr w:rsidR="003D6F62" w:rsidRPr="00F2025B" w:rsidSect="008B5DF4">
      <w:headerReference w:type="even" r:id="rId10"/>
      <w:headerReference w:type="default" r:id="rId11"/>
      <w:footerReference w:type="even" r:id="rId12"/>
      <w:footerReference w:type="default" r:id="rId13"/>
      <w:headerReference w:type="first" r:id="rId14"/>
      <w:pgSz w:w="11906" w:h="16838"/>
      <w:pgMar w:top="0" w:right="850" w:bottom="710" w:left="1701" w:header="708" w:footer="47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7343" w:rsidRDefault="00F47343" w:rsidP="00C63A7B">
      <w:pPr>
        <w:spacing w:after="0" w:line="240" w:lineRule="auto"/>
      </w:pPr>
      <w:r>
        <w:separator/>
      </w:r>
    </w:p>
  </w:endnote>
  <w:endnote w:type="continuationSeparator" w:id="0">
    <w:p w:rsidR="00F47343" w:rsidRDefault="00F47343" w:rsidP="00C63A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thelas">
    <w:altName w:val="Corbel"/>
    <w:charset w:val="00"/>
    <w:family w:val="auto"/>
    <w:pitch w:val="variable"/>
    <w:sig w:usb0="00000001" w:usb1="5000205B" w:usb2="00000000" w:usb3="00000000" w:csb0="0000009B" w:csb1="00000000"/>
  </w:font>
  <w:font w:name="Bookman Old Style">
    <w:panose1 w:val="02050604050505020204"/>
    <w:charset w:val="CC"/>
    <w:family w:val="roman"/>
    <w:pitch w:val="variable"/>
    <w:sig w:usb0="00000287" w:usb1="00000000"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ad"/>
      </w:rPr>
      <w:id w:val="1479341277"/>
      <w:docPartObj>
        <w:docPartGallery w:val="Page Numbers (Bottom of Page)"/>
        <w:docPartUnique/>
      </w:docPartObj>
    </w:sdtPr>
    <w:sdtEndPr>
      <w:rPr>
        <w:rStyle w:val="ad"/>
      </w:rPr>
    </w:sdtEndPr>
    <w:sdtContent>
      <w:p w:rsidR="008B5DF4" w:rsidRDefault="008B5DF4" w:rsidP="00E14333">
        <w:pPr>
          <w:pStyle w:val="ab"/>
          <w:framePr w:wrap="none" w:vAnchor="text" w:hAnchor="margin" w:xAlign="center" w:y="1"/>
          <w:rPr>
            <w:rStyle w:val="ad"/>
          </w:rPr>
        </w:pPr>
        <w:r>
          <w:rPr>
            <w:rStyle w:val="ad"/>
          </w:rPr>
          <w:fldChar w:fldCharType="begin"/>
        </w:r>
        <w:r>
          <w:rPr>
            <w:rStyle w:val="ad"/>
          </w:rPr>
          <w:instrText xml:space="preserve"> PAGE </w:instrText>
        </w:r>
        <w:r>
          <w:rPr>
            <w:rStyle w:val="ad"/>
          </w:rPr>
          <w:fldChar w:fldCharType="end"/>
        </w:r>
      </w:p>
    </w:sdtContent>
  </w:sdt>
  <w:p w:rsidR="00041B95" w:rsidRDefault="00041B95">
    <w:pPr>
      <w:pStyle w:val="a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ad"/>
        <w:sz w:val="20"/>
        <w:szCs w:val="20"/>
      </w:rPr>
      <w:id w:val="976957835"/>
      <w:docPartObj>
        <w:docPartGallery w:val="Page Numbers (Bottom of Page)"/>
        <w:docPartUnique/>
      </w:docPartObj>
    </w:sdtPr>
    <w:sdtEndPr>
      <w:rPr>
        <w:rStyle w:val="ad"/>
      </w:rPr>
    </w:sdtEndPr>
    <w:sdtContent>
      <w:p w:rsidR="008B5DF4" w:rsidRPr="00802A92" w:rsidRDefault="008B5DF4" w:rsidP="00E14333">
        <w:pPr>
          <w:pStyle w:val="ab"/>
          <w:framePr w:wrap="none" w:vAnchor="text" w:hAnchor="margin" w:xAlign="center" w:y="1"/>
          <w:rPr>
            <w:rStyle w:val="ad"/>
            <w:sz w:val="20"/>
            <w:szCs w:val="20"/>
          </w:rPr>
        </w:pPr>
        <w:r w:rsidRPr="00802A92">
          <w:rPr>
            <w:rStyle w:val="ad"/>
            <w:rFonts w:ascii="Athelas" w:hAnsi="Athelas"/>
            <w:sz w:val="32"/>
            <w:szCs w:val="32"/>
          </w:rPr>
          <w:fldChar w:fldCharType="begin"/>
        </w:r>
        <w:r w:rsidRPr="00802A92">
          <w:rPr>
            <w:rStyle w:val="ad"/>
            <w:rFonts w:ascii="Athelas" w:hAnsi="Athelas"/>
            <w:sz w:val="32"/>
            <w:szCs w:val="32"/>
          </w:rPr>
          <w:instrText xml:space="preserve"> PAGE </w:instrText>
        </w:r>
        <w:r w:rsidRPr="00802A92">
          <w:rPr>
            <w:rStyle w:val="ad"/>
            <w:rFonts w:ascii="Athelas" w:hAnsi="Athelas"/>
            <w:sz w:val="32"/>
            <w:szCs w:val="32"/>
          </w:rPr>
          <w:fldChar w:fldCharType="separate"/>
        </w:r>
        <w:r w:rsidR="00501FA3">
          <w:rPr>
            <w:rStyle w:val="ad"/>
            <w:rFonts w:ascii="Athelas" w:hAnsi="Athelas"/>
            <w:noProof/>
            <w:sz w:val="32"/>
            <w:szCs w:val="32"/>
          </w:rPr>
          <w:t>2</w:t>
        </w:r>
        <w:r w:rsidRPr="00802A92">
          <w:rPr>
            <w:rStyle w:val="ad"/>
            <w:rFonts w:ascii="Athelas" w:hAnsi="Athelas"/>
            <w:sz w:val="32"/>
            <w:szCs w:val="32"/>
          </w:rPr>
          <w:fldChar w:fldCharType="end"/>
        </w:r>
      </w:p>
    </w:sdtContent>
  </w:sdt>
  <w:p w:rsidR="00041B95" w:rsidRDefault="00041B95">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7343" w:rsidRDefault="00F47343" w:rsidP="00C63A7B">
      <w:pPr>
        <w:spacing w:after="0" w:line="240" w:lineRule="auto"/>
      </w:pPr>
      <w:r>
        <w:separator/>
      </w:r>
    </w:p>
  </w:footnote>
  <w:footnote w:type="continuationSeparator" w:id="0">
    <w:p w:rsidR="00F47343" w:rsidRDefault="00F47343" w:rsidP="00C63A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1B95" w:rsidRDefault="00501FA3">
    <w:pPr>
      <w:pStyle w:val="a9"/>
    </w:pPr>
    <w:r>
      <w:rPr>
        <w:noProof/>
      </w:rPr>
      <w:pict w14:anchorId="773C2F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955383" o:spid="_x0000_s2051" type="#_x0000_t75" alt="" style="position:absolute;margin-left:0;margin-top:0;width:1824pt;height:845.5pt;z-index:-251653120;mso-wrap-edited:f;mso-width-percent:0;mso-height-percent:0;mso-position-horizontal:center;mso-position-horizontal-relative:margin;mso-position-vertical:center;mso-position-vertical-relative:margin;mso-width-percent:0;mso-height-percent:0" o:allowincell="f">
          <v:imagedata r:id="rId1" o:title=""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5DF4" w:rsidRDefault="00501FA3">
    <w:pPr>
      <w:pStyle w:val="a9"/>
    </w:pPr>
    <w:r>
      <w:rPr>
        <w:noProof/>
      </w:rPr>
      <w:pict w14:anchorId="4AFDA1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955384" o:spid="_x0000_s2050" type="#_x0000_t75" alt="" style="position:absolute;margin-left:0;margin-top:0;width:1824pt;height:845.5pt;z-index:-251650048;mso-wrap-edited:f;mso-width-percent:0;mso-height-percent:0;mso-position-horizontal:center;mso-position-horizontal-relative:margin;mso-position-vertical:center;mso-position-vertical-relative:margin;mso-width-percent:0;mso-height-percent:0" o:allowincell="f">
          <v:imagedata r:id="rId1" o:title=""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1B95" w:rsidRDefault="00501FA3">
    <w:pPr>
      <w:pStyle w:val="a9"/>
    </w:pPr>
    <w:r>
      <w:rPr>
        <w:noProof/>
      </w:rPr>
      <w:pict w14:anchorId="3A5927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955382" o:spid="_x0000_s2049" type="#_x0000_t75" alt="" style="position:absolute;margin-left:0;margin-top:0;width:1824pt;height:845.5pt;z-index:-251656192;mso-wrap-edited:f;mso-width-percent:0;mso-height-percent:0;mso-position-horizontal:center;mso-position-horizontal-relative:margin;mso-position-vertical:center;mso-position-vertical-relative:margin;mso-width-percent:0;mso-height-percent:0" o:allowincell="f">
          <v:imagedata r:id="rId1" o:title=""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01005"/>
    <w:multiLevelType w:val="hybridMultilevel"/>
    <w:tmpl w:val="9592ADEC"/>
    <w:lvl w:ilvl="0" w:tplc="0419000F">
      <w:start w:val="1"/>
      <w:numFmt w:val="decimal"/>
      <w:lvlText w:val="%1."/>
      <w:lvlJc w:val="left"/>
      <w:pPr>
        <w:ind w:left="153" w:hanging="360"/>
      </w:pPr>
    </w:lvl>
    <w:lvl w:ilvl="1" w:tplc="04190019" w:tentative="1">
      <w:start w:val="1"/>
      <w:numFmt w:val="lowerLetter"/>
      <w:lvlText w:val="%2."/>
      <w:lvlJc w:val="left"/>
      <w:pPr>
        <w:ind w:left="873" w:hanging="360"/>
      </w:pPr>
    </w:lvl>
    <w:lvl w:ilvl="2" w:tplc="0419001B" w:tentative="1">
      <w:start w:val="1"/>
      <w:numFmt w:val="lowerRoman"/>
      <w:lvlText w:val="%3."/>
      <w:lvlJc w:val="right"/>
      <w:pPr>
        <w:ind w:left="1593" w:hanging="180"/>
      </w:pPr>
    </w:lvl>
    <w:lvl w:ilvl="3" w:tplc="0419000F" w:tentative="1">
      <w:start w:val="1"/>
      <w:numFmt w:val="decimal"/>
      <w:lvlText w:val="%4."/>
      <w:lvlJc w:val="left"/>
      <w:pPr>
        <w:ind w:left="2313" w:hanging="360"/>
      </w:pPr>
    </w:lvl>
    <w:lvl w:ilvl="4" w:tplc="04190019" w:tentative="1">
      <w:start w:val="1"/>
      <w:numFmt w:val="lowerLetter"/>
      <w:lvlText w:val="%5."/>
      <w:lvlJc w:val="left"/>
      <w:pPr>
        <w:ind w:left="3033" w:hanging="360"/>
      </w:pPr>
    </w:lvl>
    <w:lvl w:ilvl="5" w:tplc="0419001B" w:tentative="1">
      <w:start w:val="1"/>
      <w:numFmt w:val="lowerRoman"/>
      <w:lvlText w:val="%6."/>
      <w:lvlJc w:val="right"/>
      <w:pPr>
        <w:ind w:left="3753" w:hanging="180"/>
      </w:pPr>
    </w:lvl>
    <w:lvl w:ilvl="6" w:tplc="0419000F" w:tentative="1">
      <w:start w:val="1"/>
      <w:numFmt w:val="decimal"/>
      <w:lvlText w:val="%7."/>
      <w:lvlJc w:val="left"/>
      <w:pPr>
        <w:ind w:left="4473" w:hanging="360"/>
      </w:pPr>
    </w:lvl>
    <w:lvl w:ilvl="7" w:tplc="04190019" w:tentative="1">
      <w:start w:val="1"/>
      <w:numFmt w:val="lowerLetter"/>
      <w:lvlText w:val="%8."/>
      <w:lvlJc w:val="left"/>
      <w:pPr>
        <w:ind w:left="5193" w:hanging="360"/>
      </w:pPr>
    </w:lvl>
    <w:lvl w:ilvl="8" w:tplc="0419001B" w:tentative="1">
      <w:start w:val="1"/>
      <w:numFmt w:val="lowerRoman"/>
      <w:lvlText w:val="%9."/>
      <w:lvlJc w:val="right"/>
      <w:pPr>
        <w:ind w:left="5913" w:hanging="180"/>
      </w:pPr>
    </w:lvl>
  </w:abstractNum>
  <w:abstractNum w:abstractNumId="1" w15:restartNumberingAfterBreak="0">
    <w:nsid w:val="09C5031E"/>
    <w:multiLevelType w:val="hybridMultilevel"/>
    <w:tmpl w:val="F5FA1024"/>
    <w:lvl w:ilvl="0" w:tplc="56B4C8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32B91107"/>
    <w:multiLevelType w:val="hybridMultilevel"/>
    <w:tmpl w:val="D39457B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59BA0B1F"/>
    <w:multiLevelType w:val="hybridMultilevel"/>
    <w:tmpl w:val="95C084E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63806DD8"/>
    <w:multiLevelType w:val="hybridMultilevel"/>
    <w:tmpl w:val="BF94312E"/>
    <w:lvl w:ilvl="0" w:tplc="7D800994">
      <w:start w:val="3"/>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5" w15:restartNumberingAfterBreak="0">
    <w:nsid w:val="6D4B1A66"/>
    <w:multiLevelType w:val="hybridMultilevel"/>
    <w:tmpl w:val="B8A883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F7D4F8D"/>
    <w:multiLevelType w:val="hybridMultilevel"/>
    <w:tmpl w:val="361063B8"/>
    <w:lvl w:ilvl="0" w:tplc="5186DFC6">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71B50B4C"/>
    <w:multiLevelType w:val="hybridMultilevel"/>
    <w:tmpl w:val="269C960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5"/>
  </w:num>
  <w:num w:numId="2">
    <w:abstractNumId w:val="7"/>
  </w:num>
  <w:num w:numId="3">
    <w:abstractNumId w:val="1"/>
  </w:num>
  <w:num w:numId="4">
    <w:abstractNumId w:val="6"/>
  </w:num>
  <w:num w:numId="5">
    <w:abstractNumId w:val="3"/>
  </w:num>
  <w:num w:numId="6">
    <w:abstractNumId w:val="0"/>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42DD"/>
    <w:rsid w:val="00041B95"/>
    <w:rsid w:val="002742DD"/>
    <w:rsid w:val="002855D6"/>
    <w:rsid w:val="003A3560"/>
    <w:rsid w:val="003D6F62"/>
    <w:rsid w:val="003F46BF"/>
    <w:rsid w:val="004056C8"/>
    <w:rsid w:val="00495D9B"/>
    <w:rsid w:val="004C4307"/>
    <w:rsid w:val="00501FA3"/>
    <w:rsid w:val="005660B4"/>
    <w:rsid w:val="006454CA"/>
    <w:rsid w:val="006E001D"/>
    <w:rsid w:val="007258C9"/>
    <w:rsid w:val="00791442"/>
    <w:rsid w:val="00802A92"/>
    <w:rsid w:val="00835695"/>
    <w:rsid w:val="008B5DF4"/>
    <w:rsid w:val="009C6289"/>
    <w:rsid w:val="00A5765D"/>
    <w:rsid w:val="00A63236"/>
    <w:rsid w:val="00B60790"/>
    <w:rsid w:val="00BA52B0"/>
    <w:rsid w:val="00BE5357"/>
    <w:rsid w:val="00C63A7B"/>
    <w:rsid w:val="00C77D2F"/>
    <w:rsid w:val="00D82446"/>
    <w:rsid w:val="00DA065A"/>
    <w:rsid w:val="00ED6303"/>
    <w:rsid w:val="00F05D41"/>
    <w:rsid w:val="00F12877"/>
    <w:rsid w:val="00F2025B"/>
    <w:rsid w:val="00F47343"/>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D47AA0F"/>
  <w15:chartTrackingRefBased/>
  <w15:docId w15:val="{37FCF16E-57DE-4141-9902-CCA7F890E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5695"/>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A065A"/>
    <w:pPr>
      <w:ind w:left="720"/>
      <w:contextualSpacing/>
    </w:pPr>
  </w:style>
  <w:style w:type="character" w:styleId="a4">
    <w:name w:val="footnote reference"/>
    <w:uiPriority w:val="99"/>
    <w:semiHidden/>
    <w:unhideWhenUsed/>
    <w:rsid w:val="00C63A7B"/>
    <w:rPr>
      <w:vertAlign w:val="superscript"/>
    </w:rPr>
  </w:style>
  <w:style w:type="paragraph" w:styleId="a5">
    <w:name w:val="Balloon Text"/>
    <w:basedOn w:val="a"/>
    <w:link w:val="a6"/>
    <w:uiPriority w:val="99"/>
    <w:semiHidden/>
    <w:unhideWhenUsed/>
    <w:rsid w:val="00B60790"/>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B60790"/>
    <w:rPr>
      <w:rFonts w:ascii="Segoe UI" w:eastAsia="Calibri" w:hAnsi="Segoe UI" w:cs="Segoe UI"/>
      <w:sz w:val="18"/>
      <w:szCs w:val="18"/>
    </w:rPr>
  </w:style>
  <w:style w:type="paragraph" w:styleId="a7">
    <w:name w:val="Body Text"/>
    <w:basedOn w:val="a"/>
    <w:link w:val="a8"/>
    <w:uiPriority w:val="99"/>
    <w:semiHidden/>
    <w:unhideWhenUsed/>
    <w:rsid w:val="00041B95"/>
    <w:pPr>
      <w:spacing w:after="120"/>
    </w:pPr>
  </w:style>
  <w:style w:type="character" w:customStyle="1" w:styleId="a8">
    <w:name w:val="Основной текст Знак"/>
    <w:basedOn w:val="a0"/>
    <w:link w:val="a7"/>
    <w:uiPriority w:val="99"/>
    <w:semiHidden/>
    <w:rsid w:val="00041B95"/>
    <w:rPr>
      <w:rFonts w:ascii="Calibri" w:eastAsia="Calibri" w:hAnsi="Calibri" w:cs="Times New Roman"/>
    </w:rPr>
  </w:style>
  <w:style w:type="paragraph" w:styleId="a9">
    <w:name w:val="header"/>
    <w:basedOn w:val="a"/>
    <w:link w:val="aa"/>
    <w:uiPriority w:val="99"/>
    <w:unhideWhenUsed/>
    <w:rsid w:val="00041B95"/>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041B95"/>
    <w:rPr>
      <w:rFonts w:ascii="Calibri" w:eastAsia="Calibri" w:hAnsi="Calibri" w:cs="Times New Roman"/>
    </w:rPr>
  </w:style>
  <w:style w:type="paragraph" w:styleId="ab">
    <w:name w:val="footer"/>
    <w:basedOn w:val="a"/>
    <w:link w:val="ac"/>
    <w:uiPriority w:val="99"/>
    <w:unhideWhenUsed/>
    <w:rsid w:val="00041B95"/>
    <w:pPr>
      <w:tabs>
        <w:tab w:val="center" w:pos="4677"/>
        <w:tab w:val="right" w:pos="9355"/>
      </w:tabs>
      <w:spacing w:after="0" w:line="240" w:lineRule="auto"/>
    </w:pPr>
  </w:style>
  <w:style w:type="character" w:customStyle="1" w:styleId="ac">
    <w:name w:val="Нижний колонтитул Знак"/>
    <w:basedOn w:val="a0"/>
    <w:link w:val="ab"/>
    <w:uiPriority w:val="99"/>
    <w:rsid w:val="00041B95"/>
    <w:rPr>
      <w:rFonts w:ascii="Calibri" w:eastAsia="Calibri" w:hAnsi="Calibri" w:cs="Times New Roman"/>
    </w:rPr>
  </w:style>
  <w:style w:type="character" w:styleId="ad">
    <w:name w:val="page number"/>
    <w:basedOn w:val="a0"/>
    <w:uiPriority w:val="99"/>
    <w:semiHidden/>
    <w:unhideWhenUsed/>
    <w:rsid w:val="008B5DF4"/>
  </w:style>
  <w:style w:type="character" w:styleId="ae">
    <w:name w:val="Hyperlink"/>
    <w:basedOn w:val="a0"/>
    <w:uiPriority w:val="99"/>
    <w:unhideWhenUsed/>
    <w:rsid w:val="00802A92"/>
    <w:rPr>
      <w:color w:val="0563C1" w:themeColor="hyperlink"/>
      <w:u w:val="single"/>
    </w:rPr>
  </w:style>
  <w:style w:type="character" w:customStyle="1" w:styleId="UnresolvedMention">
    <w:name w:val="Unresolved Mention"/>
    <w:basedOn w:val="a0"/>
    <w:uiPriority w:val="99"/>
    <w:semiHidden/>
    <w:unhideWhenUsed/>
    <w:rsid w:val="00802A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131434">
      <w:bodyDiv w:val="1"/>
      <w:marLeft w:val="0"/>
      <w:marRight w:val="0"/>
      <w:marTop w:val="0"/>
      <w:marBottom w:val="0"/>
      <w:divBdr>
        <w:top w:val="none" w:sz="0" w:space="0" w:color="auto"/>
        <w:left w:val="none" w:sz="0" w:space="0" w:color="auto"/>
        <w:bottom w:val="none" w:sz="0" w:space="0" w:color="auto"/>
        <w:right w:val="none" w:sz="0" w:space="0" w:color="auto"/>
      </w:divBdr>
      <w:divsChild>
        <w:div w:id="1269578333">
          <w:marLeft w:val="0"/>
          <w:marRight w:val="0"/>
          <w:marTop w:val="0"/>
          <w:marBottom w:val="0"/>
          <w:divBdr>
            <w:top w:val="none" w:sz="0" w:space="0" w:color="auto"/>
            <w:left w:val="none" w:sz="0" w:space="0" w:color="auto"/>
            <w:bottom w:val="none" w:sz="0" w:space="0" w:color="auto"/>
            <w:right w:val="none" w:sz="0" w:space="0" w:color="auto"/>
          </w:divBdr>
        </w:div>
        <w:div w:id="432361786">
          <w:marLeft w:val="0"/>
          <w:marRight w:val="0"/>
          <w:marTop w:val="0"/>
          <w:marBottom w:val="0"/>
          <w:divBdr>
            <w:top w:val="none" w:sz="0" w:space="0" w:color="auto"/>
            <w:left w:val="none" w:sz="0" w:space="0" w:color="auto"/>
            <w:bottom w:val="none" w:sz="0" w:space="0" w:color="auto"/>
            <w:right w:val="none" w:sz="0" w:space="0" w:color="auto"/>
          </w:divBdr>
        </w:div>
        <w:div w:id="1056125514">
          <w:marLeft w:val="0"/>
          <w:marRight w:val="0"/>
          <w:marTop w:val="0"/>
          <w:marBottom w:val="0"/>
          <w:divBdr>
            <w:top w:val="none" w:sz="0" w:space="0" w:color="auto"/>
            <w:left w:val="none" w:sz="0" w:space="0" w:color="auto"/>
            <w:bottom w:val="none" w:sz="0" w:space="0" w:color="auto"/>
            <w:right w:val="none" w:sz="0" w:space="0" w:color="auto"/>
          </w:divBdr>
        </w:div>
        <w:div w:id="1735355442">
          <w:marLeft w:val="0"/>
          <w:marRight w:val="0"/>
          <w:marTop w:val="0"/>
          <w:marBottom w:val="0"/>
          <w:divBdr>
            <w:top w:val="none" w:sz="0" w:space="0" w:color="auto"/>
            <w:left w:val="none" w:sz="0" w:space="0" w:color="auto"/>
            <w:bottom w:val="none" w:sz="0" w:space="0" w:color="auto"/>
            <w:right w:val="none" w:sz="0" w:space="0" w:color="auto"/>
          </w:divBdr>
        </w:div>
        <w:div w:id="1819805156">
          <w:marLeft w:val="0"/>
          <w:marRight w:val="0"/>
          <w:marTop w:val="0"/>
          <w:marBottom w:val="0"/>
          <w:divBdr>
            <w:top w:val="none" w:sz="0" w:space="0" w:color="auto"/>
            <w:left w:val="none" w:sz="0" w:space="0" w:color="auto"/>
            <w:bottom w:val="none" w:sz="0" w:space="0" w:color="auto"/>
            <w:right w:val="none" w:sz="0" w:space="0" w:color="auto"/>
          </w:divBdr>
        </w:div>
        <w:div w:id="115300979">
          <w:marLeft w:val="0"/>
          <w:marRight w:val="0"/>
          <w:marTop w:val="0"/>
          <w:marBottom w:val="0"/>
          <w:divBdr>
            <w:top w:val="none" w:sz="0" w:space="0" w:color="auto"/>
            <w:left w:val="none" w:sz="0" w:space="0" w:color="auto"/>
            <w:bottom w:val="none" w:sz="0" w:space="0" w:color="auto"/>
            <w:right w:val="none" w:sz="0" w:space="0" w:color="auto"/>
          </w:divBdr>
        </w:div>
        <w:div w:id="479270060">
          <w:marLeft w:val="0"/>
          <w:marRight w:val="0"/>
          <w:marTop w:val="0"/>
          <w:marBottom w:val="0"/>
          <w:divBdr>
            <w:top w:val="none" w:sz="0" w:space="0" w:color="auto"/>
            <w:left w:val="none" w:sz="0" w:space="0" w:color="auto"/>
            <w:bottom w:val="none" w:sz="0" w:space="0" w:color="auto"/>
            <w:right w:val="none" w:sz="0" w:space="0" w:color="auto"/>
          </w:divBdr>
        </w:div>
      </w:divsChild>
    </w:div>
    <w:div w:id="1302274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unkr-da-mid-rossii.timepad.ru/event/1498724/"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B159A105</Template>
  <TotalTime>0</TotalTime>
  <Pages>2</Pages>
  <Words>321</Words>
  <Characters>1833</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Олег П. Иванов</dc:creator>
  <cp:keywords/>
  <dc:description/>
  <cp:lastModifiedBy>Олег П. Иванов</cp:lastModifiedBy>
  <cp:revision>2</cp:revision>
  <cp:lastPrinted>2020-09-28T12:05:00Z</cp:lastPrinted>
  <dcterms:created xsi:type="dcterms:W3CDTF">2020-12-03T14:31:00Z</dcterms:created>
  <dcterms:modified xsi:type="dcterms:W3CDTF">2020-12-03T14:31:00Z</dcterms:modified>
</cp:coreProperties>
</file>