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B5A" w:rsidRPr="00A77F8E" w:rsidRDefault="00961B5D" w:rsidP="00FC0B5A">
      <w:pPr>
        <w:rPr>
          <w:rFonts w:ascii="Times New Roman" w:hAnsi="Times New Roman"/>
          <w:b/>
          <w:snapToGrid w:val="0"/>
          <w:sz w:val="20"/>
          <w:szCs w:val="20"/>
          <w:lang/>
        </w:rPr>
      </w:pPr>
      <w:r w:rsidRPr="00A77F8E">
        <w:rPr>
          <w:rFonts w:ascii="Times New Roman" w:hAnsi="Times New Roman"/>
          <w:b/>
          <w:snapToGrid w:val="0"/>
          <w:sz w:val="20"/>
          <w:szCs w:val="20"/>
          <w:lang/>
        </w:rPr>
        <w:tab/>
      </w:r>
      <w:r w:rsidRPr="00A77F8E">
        <w:rPr>
          <w:rFonts w:ascii="Times New Roman" w:hAnsi="Times New Roman"/>
          <w:b/>
          <w:snapToGrid w:val="0"/>
          <w:sz w:val="20"/>
          <w:szCs w:val="20"/>
          <w:lang/>
        </w:rPr>
        <w:tab/>
      </w:r>
      <w:r w:rsidRPr="00A77F8E">
        <w:rPr>
          <w:rFonts w:ascii="Times New Roman" w:hAnsi="Times New Roman"/>
          <w:b/>
          <w:snapToGrid w:val="0"/>
          <w:sz w:val="20"/>
          <w:szCs w:val="20"/>
          <w:lang/>
        </w:rPr>
        <w:tab/>
      </w:r>
      <w:r w:rsidRPr="00A77F8E">
        <w:rPr>
          <w:rFonts w:ascii="Times New Roman" w:hAnsi="Times New Roman"/>
          <w:b/>
          <w:snapToGrid w:val="0"/>
          <w:sz w:val="20"/>
          <w:szCs w:val="20"/>
          <w:lang/>
        </w:rPr>
        <w:tab/>
      </w:r>
      <w:r w:rsidRPr="00A77F8E">
        <w:rPr>
          <w:rFonts w:ascii="Times New Roman" w:hAnsi="Times New Roman"/>
          <w:b/>
          <w:snapToGrid w:val="0"/>
          <w:sz w:val="20"/>
          <w:szCs w:val="20"/>
          <w:lang/>
        </w:rPr>
        <w:tab/>
      </w:r>
      <w:r w:rsidRPr="00A77F8E">
        <w:rPr>
          <w:rFonts w:ascii="Times New Roman" w:hAnsi="Times New Roman"/>
          <w:b/>
          <w:snapToGrid w:val="0"/>
          <w:sz w:val="20"/>
          <w:szCs w:val="20"/>
          <w:lang/>
        </w:rPr>
        <w:tab/>
      </w:r>
      <w:r w:rsidRPr="00A77F8E">
        <w:rPr>
          <w:rFonts w:ascii="Times New Roman" w:hAnsi="Times New Roman"/>
          <w:b/>
          <w:snapToGrid w:val="0"/>
          <w:sz w:val="20"/>
          <w:szCs w:val="20"/>
          <w:lang/>
        </w:rPr>
        <w:tab/>
      </w:r>
      <w:r w:rsidRPr="00A77F8E">
        <w:rPr>
          <w:rFonts w:ascii="Times New Roman" w:hAnsi="Times New Roman"/>
          <w:b/>
          <w:snapToGrid w:val="0"/>
          <w:sz w:val="20"/>
          <w:szCs w:val="20"/>
          <w:lang/>
        </w:rPr>
        <w:tab/>
      </w:r>
      <w:r w:rsidRPr="00A77F8E">
        <w:rPr>
          <w:rFonts w:ascii="Times New Roman" w:hAnsi="Times New Roman"/>
          <w:b/>
          <w:snapToGrid w:val="0"/>
          <w:sz w:val="20"/>
          <w:szCs w:val="20"/>
          <w:lang/>
        </w:rPr>
        <w:tab/>
      </w:r>
      <w:r w:rsidRPr="00A77F8E">
        <w:rPr>
          <w:rFonts w:ascii="Times New Roman" w:hAnsi="Times New Roman"/>
          <w:b/>
          <w:snapToGrid w:val="0"/>
          <w:sz w:val="20"/>
          <w:szCs w:val="20"/>
          <w:lang/>
        </w:rPr>
        <w:tab/>
      </w:r>
      <w:r w:rsidRPr="00A77F8E">
        <w:rPr>
          <w:rFonts w:ascii="Times New Roman" w:hAnsi="Times New Roman"/>
          <w:b/>
          <w:snapToGrid w:val="0"/>
          <w:sz w:val="20"/>
          <w:szCs w:val="20"/>
          <w:lang/>
        </w:rPr>
        <w:tab/>
        <w:t xml:space="preserve">     </w:t>
      </w:r>
      <w:r w:rsidR="00574632" w:rsidRPr="00A77F8E">
        <w:rPr>
          <w:rFonts w:ascii="Times New Roman" w:hAnsi="Times New Roman"/>
          <w:b/>
          <w:snapToGrid w:val="0"/>
          <w:sz w:val="20"/>
          <w:szCs w:val="20"/>
          <w:lang/>
        </w:rPr>
        <w:t xml:space="preserve"> </w:t>
      </w:r>
      <w:r w:rsidR="00FC0B5A" w:rsidRPr="00A77F8E">
        <w:rPr>
          <w:rFonts w:ascii="Times New Roman" w:hAnsi="Times New Roman"/>
          <w:b/>
          <w:snapToGrid w:val="0"/>
          <w:sz w:val="20"/>
          <w:szCs w:val="20"/>
          <w:lang/>
        </w:rPr>
        <w:t>Образац</w:t>
      </w:r>
      <w:r w:rsidR="00574632" w:rsidRPr="00A77F8E">
        <w:rPr>
          <w:rFonts w:ascii="Times New Roman" w:hAnsi="Times New Roman"/>
          <w:b/>
          <w:snapToGrid w:val="0"/>
          <w:sz w:val="20"/>
          <w:szCs w:val="20"/>
          <w:lang/>
        </w:rPr>
        <w:t xml:space="preserve"> 4</w:t>
      </w:r>
      <w:r w:rsidRPr="00A77F8E">
        <w:rPr>
          <w:rFonts w:ascii="Times New Roman" w:hAnsi="Times New Roman"/>
          <w:b/>
          <w:snapToGrid w:val="0"/>
          <w:lang/>
        </w:rPr>
        <w:t xml:space="preserve"> </w:t>
      </w:r>
      <w:r w:rsidRPr="00A77F8E">
        <w:rPr>
          <w:rFonts w:ascii="Times New Roman" w:hAnsi="Times New Roman"/>
          <w:b/>
          <w:snapToGrid w:val="0"/>
          <w:sz w:val="20"/>
          <w:szCs w:val="20"/>
          <w:lang/>
        </w:rPr>
        <w:t>Г</w:t>
      </w:r>
    </w:p>
    <w:p w:rsidR="00FC0B5A" w:rsidRPr="00A77F8E" w:rsidRDefault="00860F0B" w:rsidP="00FC0B5A">
      <w:pPr>
        <w:rPr>
          <w:rFonts w:ascii="Times New Roman" w:hAnsi="Times New Roman"/>
          <w:b/>
          <w:snapToGrid w:val="0"/>
          <w:lang/>
        </w:rPr>
      </w:pPr>
      <w:r w:rsidRPr="00A77F8E">
        <w:rPr>
          <w:rFonts w:ascii="Times New Roman" w:hAnsi="Times New Roman"/>
          <w:b/>
          <w:snapToGrid w:val="0"/>
          <w:lang/>
        </w:rPr>
        <w:t>Г</w:t>
      </w:r>
      <w:r w:rsidR="00FC0B5A" w:rsidRPr="00A77F8E">
        <w:rPr>
          <w:rFonts w:ascii="Times New Roman" w:hAnsi="Times New Roman"/>
          <w:b/>
          <w:snapToGrid w:val="0"/>
          <w:lang/>
        </w:rPr>
        <w:t xml:space="preserve">) ГРУПАЦИЈА </w:t>
      </w:r>
      <w:r w:rsidR="00C126C6" w:rsidRPr="00A77F8E">
        <w:rPr>
          <w:rFonts w:ascii="Times New Roman" w:hAnsi="Times New Roman"/>
          <w:b/>
          <w:snapToGrid w:val="0"/>
          <w:lang/>
        </w:rPr>
        <w:t>ДРУШТВЕНО-</w:t>
      </w:r>
      <w:r w:rsidRPr="00A77F8E">
        <w:rPr>
          <w:rFonts w:ascii="Times New Roman" w:hAnsi="Times New Roman"/>
          <w:b/>
          <w:snapToGrid w:val="0"/>
          <w:lang/>
        </w:rPr>
        <w:t>Х</w:t>
      </w:r>
      <w:r w:rsidR="00C126C6" w:rsidRPr="00A77F8E">
        <w:rPr>
          <w:rFonts w:ascii="Times New Roman" w:hAnsi="Times New Roman"/>
          <w:b/>
          <w:snapToGrid w:val="0"/>
          <w:lang/>
        </w:rPr>
        <w:t>УМАНИСТИЧКИХ</w:t>
      </w:r>
      <w:r w:rsidR="00FC0B5A" w:rsidRPr="00A77F8E">
        <w:rPr>
          <w:rFonts w:ascii="Times New Roman" w:hAnsi="Times New Roman"/>
          <w:b/>
          <w:snapToGrid w:val="0"/>
          <w:lang/>
        </w:rPr>
        <w:t xml:space="preserve"> НАУКА</w:t>
      </w:r>
    </w:p>
    <w:p w:rsidR="00FC0B5A" w:rsidRPr="00A77F8E" w:rsidRDefault="00FC0B5A" w:rsidP="00FC0B5A">
      <w:pPr>
        <w:spacing w:after="0"/>
        <w:ind w:left="770" w:hanging="50"/>
        <w:jc w:val="center"/>
        <w:rPr>
          <w:rFonts w:ascii="Times New Roman" w:hAnsi="Times New Roman"/>
          <w:b/>
          <w:sz w:val="20"/>
          <w:szCs w:val="20"/>
          <w:lang/>
        </w:rPr>
      </w:pPr>
    </w:p>
    <w:p w:rsidR="00FC0B5A" w:rsidRPr="00A77F8E" w:rsidRDefault="00FC0B5A" w:rsidP="00FC0B5A">
      <w:pPr>
        <w:spacing w:after="0"/>
        <w:ind w:left="770" w:hanging="50"/>
        <w:jc w:val="center"/>
        <w:rPr>
          <w:rFonts w:ascii="Times New Roman" w:hAnsi="Times New Roman"/>
          <w:b/>
          <w:sz w:val="20"/>
          <w:szCs w:val="20"/>
          <w:lang/>
        </w:rPr>
      </w:pPr>
      <w:r w:rsidRPr="00A77F8E">
        <w:rPr>
          <w:rFonts w:ascii="Times New Roman" w:hAnsi="Times New Roman"/>
          <w:b/>
          <w:sz w:val="20"/>
          <w:szCs w:val="20"/>
          <w:lang/>
        </w:rPr>
        <w:t>С А Ж Е Т А К</w:t>
      </w:r>
    </w:p>
    <w:p w:rsidR="00FC0B5A" w:rsidRPr="00A77F8E" w:rsidRDefault="00FC0B5A" w:rsidP="00FC0B5A">
      <w:pPr>
        <w:spacing w:after="0"/>
        <w:ind w:left="763" w:hanging="43"/>
        <w:jc w:val="center"/>
        <w:rPr>
          <w:rFonts w:ascii="Times New Roman" w:hAnsi="Times New Roman"/>
          <w:b/>
          <w:sz w:val="20"/>
          <w:szCs w:val="20"/>
          <w:lang/>
        </w:rPr>
      </w:pPr>
      <w:r w:rsidRPr="00A77F8E">
        <w:rPr>
          <w:rFonts w:ascii="Times New Roman" w:hAnsi="Times New Roman"/>
          <w:b/>
          <w:sz w:val="20"/>
          <w:szCs w:val="20"/>
          <w:lang/>
        </w:rPr>
        <w:t xml:space="preserve">РЕФЕРАТА КОМИСИЈЕ O ПРИЈАВЉЕНИМ КАНДИДАТИМА </w:t>
      </w:r>
    </w:p>
    <w:p w:rsidR="00FC0B5A" w:rsidRPr="00A77F8E" w:rsidRDefault="00FC0B5A" w:rsidP="00FC0B5A">
      <w:pPr>
        <w:spacing w:after="0"/>
        <w:ind w:left="763" w:hanging="43"/>
        <w:jc w:val="center"/>
        <w:rPr>
          <w:rFonts w:ascii="Times New Roman" w:hAnsi="Times New Roman"/>
          <w:b/>
          <w:sz w:val="20"/>
          <w:szCs w:val="20"/>
          <w:lang/>
        </w:rPr>
      </w:pPr>
      <w:r w:rsidRPr="00A77F8E">
        <w:rPr>
          <w:rFonts w:ascii="Times New Roman" w:hAnsi="Times New Roman"/>
          <w:b/>
          <w:sz w:val="20"/>
          <w:szCs w:val="20"/>
          <w:lang/>
        </w:rPr>
        <w:t xml:space="preserve">ЗА ИЗБОР У ЗВАЊЕ </w:t>
      </w:r>
    </w:p>
    <w:p w:rsidR="00FC0B5A" w:rsidRPr="00A77F8E" w:rsidRDefault="00FC0B5A" w:rsidP="00FC0B5A">
      <w:pPr>
        <w:spacing w:after="0"/>
        <w:ind w:left="763" w:hanging="43"/>
        <w:jc w:val="center"/>
        <w:rPr>
          <w:rFonts w:ascii="Times New Roman" w:hAnsi="Times New Roman"/>
          <w:b/>
          <w:sz w:val="20"/>
          <w:szCs w:val="20"/>
          <w:lang/>
        </w:rPr>
      </w:pPr>
    </w:p>
    <w:p w:rsidR="00FC0B5A" w:rsidRPr="00A77F8E" w:rsidRDefault="00FC0B5A" w:rsidP="00FC0B5A">
      <w:pPr>
        <w:spacing w:after="0"/>
        <w:ind w:left="763" w:hanging="43"/>
        <w:jc w:val="center"/>
        <w:rPr>
          <w:rFonts w:ascii="Times New Roman" w:hAnsi="Times New Roman"/>
          <w:b/>
          <w:sz w:val="20"/>
          <w:szCs w:val="20"/>
          <w:lang/>
        </w:rPr>
      </w:pPr>
    </w:p>
    <w:p w:rsidR="00FC0B5A" w:rsidRPr="00A77F8E" w:rsidRDefault="00FC0B5A" w:rsidP="00FC0B5A">
      <w:pPr>
        <w:spacing w:after="0"/>
        <w:ind w:left="763" w:hanging="43"/>
        <w:jc w:val="center"/>
        <w:rPr>
          <w:rFonts w:ascii="Times New Roman" w:hAnsi="Times New Roman"/>
          <w:b/>
          <w:sz w:val="20"/>
          <w:szCs w:val="20"/>
          <w:lang/>
        </w:rPr>
      </w:pPr>
      <w:r w:rsidRPr="00A77F8E">
        <w:rPr>
          <w:rFonts w:ascii="Times New Roman" w:hAnsi="Times New Roman"/>
          <w:b/>
          <w:sz w:val="20"/>
          <w:szCs w:val="20"/>
          <w:lang/>
        </w:rPr>
        <w:t>I - О КОНКУРСУ</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Назив факултета:</w:t>
      </w:r>
      <w:r w:rsidR="00417D1E" w:rsidRPr="00A77F8E">
        <w:rPr>
          <w:rFonts w:ascii="Times New Roman" w:hAnsi="Times New Roman"/>
          <w:sz w:val="20"/>
          <w:szCs w:val="20"/>
          <w:lang/>
        </w:rPr>
        <w:t xml:space="preserve"> Факулет политичких наука</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xml:space="preserve">Ужа научна, oдносно уметничка област: </w:t>
      </w:r>
      <w:r w:rsidR="00417D1E" w:rsidRPr="00A77F8E">
        <w:rPr>
          <w:rFonts w:ascii="Times New Roman" w:hAnsi="Times New Roman"/>
          <w:sz w:val="20"/>
          <w:szCs w:val="20"/>
          <w:lang/>
        </w:rPr>
        <w:t>Политички системи</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xml:space="preserve">Број кандидата који се бирају: </w:t>
      </w:r>
      <w:r w:rsidR="00417D1E" w:rsidRPr="00A77F8E">
        <w:rPr>
          <w:rFonts w:ascii="Times New Roman" w:hAnsi="Times New Roman"/>
          <w:sz w:val="20"/>
          <w:szCs w:val="20"/>
          <w:lang/>
        </w:rPr>
        <w:t>1</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xml:space="preserve">Број пријављених кандидата: </w:t>
      </w:r>
      <w:r w:rsidR="00417D1E" w:rsidRPr="00A77F8E">
        <w:rPr>
          <w:rFonts w:ascii="Times New Roman" w:hAnsi="Times New Roman"/>
          <w:sz w:val="20"/>
          <w:szCs w:val="20"/>
          <w:lang/>
        </w:rPr>
        <w:t>1</w:t>
      </w:r>
    </w:p>
    <w:p w:rsidR="00FC0B5A" w:rsidRPr="00A77F8E" w:rsidRDefault="00FC0B5A" w:rsidP="00417D1E">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Имена пријављених кандидата:</w:t>
      </w:r>
      <w:r w:rsidR="00417D1E" w:rsidRPr="00A77F8E">
        <w:rPr>
          <w:rFonts w:ascii="Times New Roman" w:hAnsi="Times New Roman"/>
          <w:sz w:val="20"/>
          <w:szCs w:val="20"/>
          <w:lang/>
        </w:rPr>
        <w:t xml:space="preserve"> Данијел Бохслер</w:t>
      </w:r>
    </w:p>
    <w:p w:rsidR="00FC0B5A" w:rsidRPr="00A77F8E" w:rsidRDefault="00FC0B5A" w:rsidP="00FC0B5A">
      <w:pPr>
        <w:spacing w:after="0"/>
        <w:ind w:left="770" w:hanging="50"/>
        <w:jc w:val="center"/>
        <w:rPr>
          <w:rFonts w:ascii="Times New Roman" w:hAnsi="Times New Roman"/>
          <w:b/>
          <w:sz w:val="20"/>
          <w:szCs w:val="20"/>
          <w:lang/>
        </w:rPr>
      </w:pPr>
    </w:p>
    <w:p w:rsidR="00FC0B5A" w:rsidRPr="00A77F8E" w:rsidRDefault="00FC0B5A" w:rsidP="00FC0B5A">
      <w:pPr>
        <w:spacing w:after="0"/>
        <w:ind w:left="770" w:hanging="50"/>
        <w:jc w:val="center"/>
        <w:rPr>
          <w:rFonts w:ascii="Times New Roman" w:hAnsi="Times New Roman"/>
          <w:b/>
          <w:sz w:val="20"/>
          <w:szCs w:val="20"/>
          <w:lang/>
        </w:rPr>
      </w:pPr>
    </w:p>
    <w:p w:rsidR="00FC0B5A" w:rsidRPr="00A77F8E" w:rsidRDefault="00FC0B5A" w:rsidP="00FC0B5A">
      <w:pPr>
        <w:spacing w:after="0"/>
        <w:ind w:left="770" w:hanging="50"/>
        <w:jc w:val="center"/>
        <w:rPr>
          <w:rFonts w:ascii="Times New Roman" w:hAnsi="Times New Roman"/>
          <w:b/>
          <w:sz w:val="20"/>
          <w:szCs w:val="20"/>
          <w:lang/>
        </w:rPr>
      </w:pPr>
      <w:r w:rsidRPr="00A77F8E">
        <w:rPr>
          <w:rFonts w:ascii="Times New Roman" w:hAnsi="Times New Roman"/>
          <w:b/>
          <w:sz w:val="20"/>
          <w:szCs w:val="20"/>
          <w:lang/>
        </w:rPr>
        <w:t xml:space="preserve">II </w:t>
      </w:r>
      <w:r w:rsidR="00417D1E" w:rsidRPr="00A77F8E">
        <w:rPr>
          <w:rFonts w:ascii="Times New Roman" w:hAnsi="Times New Roman"/>
          <w:b/>
          <w:sz w:val="20"/>
          <w:szCs w:val="20"/>
          <w:lang/>
        </w:rPr>
        <w:t>–</w:t>
      </w:r>
      <w:r w:rsidRPr="00A77F8E">
        <w:rPr>
          <w:rFonts w:ascii="Times New Roman" w:hAnsi="Times New Roman"/>
          <w:b/>
          <w:sz w:val="20"/>
          <w:szCs w:val="20"/>
          <w:lang/>
        </w:rPr>
        <w:t xml:space="preserve"> О КАНДИДАТИМА</w:t>
      </w:r>
    </w:p>
    <w:p w:rsidR="00FC0B5A" w:rsidRPr="00A77F8E" w:rsidRDefault="00FC0B5A" w:rsidP="00FC0B5A">
      <w:pPr>
        <w:spacing w:after="0"/>
        <w:ind w:left="770" w:hanging="50"/>
        <w:rPr>
          <w:rFonts w:ascii="Times New Roman" w:hAnsi="Times New Roman"/>
          <w:b/>
          <w:sz w:val="20"/>
          <w:szCs w:val="20"/>
          <w:lang/>
        </w:rPr>
      </w:pPr>
    </w:p>
    <w:p w:rsidR="00FC0B5A" w:rsidRPr="00A77F8E" w:rsidRDefault="00FC0B5A" w:rsidP="00FC0B5A">
      <w:pPr>
        <w:spacing w:after="0"/>
        <w:ind w:left="770" w:hanging="50"/>
        <w:rPr>
          <w:rFonts w:ascii="Times New Roman" w:hAnsi="Times New Roman"/>
          <w:b/>
          <w:lang/>
        </w:rPr>
      </w:pPr>
      <w:r w:rsidRPr="00A77F8E">
        <w:rPr>
          <w:rFonts w:ascii="Times New Roman" w:hAnsi="Times New Roman"/>
          <w:b/>
          <w:lang/>
        </w:rPr>
        <w:t xml:space="preserve">1) </w:t>
      </w:r>
      <w:r w:rsidR="00417D1E" w:rsidRPr="00A77F8E">
        <w:rPr>
          <w:rFonts w:ascii="Times New Roman" w:hAnsi="Times New Roman"/>
          <w:b/>
          <w:lang/>
        </w:rPr>
        <w:t>–</w:t>
      </w:r>
      <w:r w:rsidRPr="00A77F8E">
        <w:rPr>
          <w:rFonts w:ascii="Times New Roman" w:hAnsi="Times New Roman"/>
          <w:b/>
          <w:lang/>
        </w:rPr>
        <w:t xml:space="preserve"> Основни биографски подаци</w:t>
      </w:r>
    </w:p>
    <w:p w:rsidR="00FC0B5A" w:rsidRPr="000F599D"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xml:space="preserve">- Име, </w:t>
      </w:r>
      <w:r w:rsidRPr="000F599D">
        <w:rPr>
          <w:rFonts w:ascii="Times New Roman" w:hAnsi="Times New Roman"/>
          <w:sz w:val="20"/>
          <w:szCs w:val="20"/>
          <w:lang/>
        </w:rPr>
        <w:t>средње име и презиме:</w:t>
      </w:r>
      <w:r w:rsidR="00D303CD" w:rsidRPr="000F599D">
        <w:rPr>
          <w:rFonts w:ascii="Times New Roman" w:hAnsi="Times New Roman"/>
          <w:sz w:val="20"/>
          <w:szCs w:val="20"/>
          <w:lang/>
        </w:rPr>
        <w:t xml:space="preserve"> Данијел Бохслер (Daniel Bochsler)</w:t>
      </w:r>
    </w:p>
    <w:p w:rsidR="00FC0B5A" w:rsidRPr="000F599D"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0F599D">
        <w:rPr>
          <w:rFonts w:ascii="Times New Roman" w:hAnsi="Times New Roman"/>
          <w:sz w:val="20"/>
          <w:szCs w:val="20"/>
          <w:lang/>
        </w:rPr>
        <w:t>- Датум и место рођења:</w:t>
      </w:r>
      <w:r w:rsidR="00BB4200" w:rsidRPr="000F599D">
        <w:rPr>
          <w:rFonts w:ascii="Times New Roman" w:hAnsi="Times New Roman"/>
          <w:sz w:val="20"/>
          <w:szCs w:val="20"/>
          <w:lang/>
        </w:rPr>
        <w:t xml:space="preserve"> 26.9.1978.</w:t>
      </w:r>
    </w:p>
    <w:p w:rsidR="00FC0B5A"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rPr>
      </w:pPr>
      <w:r w:rsidRPr="000F599D">
        <w:rPr>
          <w:rFonts w:ascii="Times New Roman" w:hAnsi="Times New Roman"/>
          <w:sz w:val="20"/>
          <w:szCs w:val="20"/>
          <w:lang/>
        </w:rPr>
        <w:t>- Установа где је запослен:</w:t>
      </w:r>
      <w:r w:rsidR="00E93221" w:rsidRPr="000F599D">
        <w:rPr>
          <w:rFonts w:ascii="Times New Roman" w:hAnsi="Times New Roman"/>
          <w:sz w:val="20"/>
          <w:szCs w:val="20"/>
          <w:lang/>
        </w:rPr>
        <w:t>Универзитет Копенхаген – департман Политичких наука</w:t>
      </w:r>
    </w:p>
    <w:p w:rsidR="000F599D" w:rsidRPr="000F599D" w:rsidRDefault="000F599D"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0F599D">
        <w:rPr>
          <w:rFonts w:ascii="Times New Roman" w:hAnsi="Times New Roman"/>
          <w:sz w:val="20"/>
          <w:szCs w:val="20"/>
        </w:rPr>
        <w:t xml:space="preserve">    </w:t>
      </w:r>
      <w:r w:rsidRPr="000F599D">
        <w:rPr>
          <w:rFonts w:ascii="Times New Roman" w:hAnsi="Times New Roman"/>
          <w:color w:val="333333"/>
          <w:sz w:val="18"/>
          <w:szCs w:val="18"/>
          <w:shd w:val="clear" w:color="auto" w:fill="FFFFFF"/>
        </w:rPr>
        <w:t>Central European University – Budimpešta</w:t>
      </w:r>
    </w:p>
    <w:p w:rsidR="00FC0B5A" w:rsidRPr="000F599D"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0F599D">
        <w:rPr>
          <w:rFonts w:ascii="Times New Roman" w:hAnsi="Times New Roman"/>
          <w:sz w:val="20"/>
          <w:szCs w:val="20"/>
          <w:lang/>
        </w:rPr>
        <w:t>- Звање/радно место:</w:t>
      </w:r>
      <w:r w:rsidR="00D303CD" w:rsidRPr="000F599D">
        <w:rPr>
          <w:rFonts w:ascii="Times New Roman" w:hAnsi="Times New Roman"/>
          <w:sz w:val="20"/>
          <w:szCs w:val="20"/>
          <w:lang/>
        </w:rPr>
        <w:t xml:space="preserve"> ванредни професор</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Научна, односно уметничка област</w:t>
      </w:r>
      <w:r w:rsidR="00E93221" w:rsidRPr="00A77F8E">
        <w:rPr>
          <w:rFonts w:ascii="Times New Roman" w:hAnsi="Times New Roman"/>
          <w:sz w:val="20"/>
          <w:szCs w:val="20"/>
          <w:lang/>
        </w:rPr>
        <w:t xml:space="preserve"> : Политички системи</w:t>
      </w:r>
    </w:p>
    <w:p w:rsidR="00FC0B5A" w:rsidRPr="00A77F8E" w:rsidRDefault="00FC0B5A" w:rsidP="00FC0B5A">
      <w:pPr>
        <w:spacing w:after="0"/>
        <w:ind w:left="770" w:hanging="50"/>
        <w:rPr>
          <w:rFonts w:ascii="Times New Roman" w:hAnsi="Times New Roman"/>
          <w:b/>
          <w:sz w:val="20"/>
          <w:szCs w:val="20"/>
          <w:lang/>
        </w:rPr>
      </w:pPr>
    </w:p>
    <w:p w:rsidR="00FC0B5A" w:rsidRPr="00A77F8E" w:rsidRDefault="00FC0B5A" w:rsidP="00FC0B5A">
      <w:pPr>
        <w:spacing w:after="0"/>
        <w:ind w:left="770" w:hanging="50"/>
        <w:rPr>
          <w:rFonts w:ascii="Times New Roman" w:hAnsi="Times New Roman"/>
          <w:lang/>
        </w:rPr>
      </w:pPr>
      <w:r w:rsidRPr="00A77F8E">
        <w:rPr>
          <w:rFonts w:ascii="Times New Roman" w:hAnsi="Times New Roman"/>
          <w:b/>
          <w:lang/>
        </w:rPr>
        <w:t xml:space="preserve">2) </w:t>
      </w:r>
      <w:r w:rsidR="00417D1E" w:rsidRPr="00A77F8E">
        <w:rPr>
          <w:rFonts w:ascii="Times New Roman" w:hAnsi="Times New Roman"/>
          <w:b/>
          <w:lang/>
        </w:rPr>
        <w:t>–</w:t>
      </w:r>
      <w:r w:rsidRPr="00A77F8E">
        <w:rPr>
          <w:rFonts w:ascii="Times New Roman" w:hAnsi="Times New Roman"/>
          <w:b/>
          <w:lang/>
        </w:rPr>
        <w:t xml:space="preserve"> Стручна биографија, дипломе и звања</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i/>
          <w:sz w:val="20"/>
          <w:szCs w:val="20"/>
          <w:u w:val="single"/>
          <w:lang/>
        </w:rPr>
      </w:pPr>
      <w:r w:rsidRPr="00A77F8E">
        <w:rPr>
          <w:rFonts w:ascii="Times New Roman" w:hAnsi="Times New Roman"/>
          <w:i/>
          <w:sz w:val="20"/>
          <w:szCs w:val="20"/>
          <w:u w:val="single"/>
          <w:lang/>
        </w:rPr>
        <w:t>Основне студије:</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Назив установе:</w:t>
      </w:r>
      <w:r w:rsidR="00BB4200" w:rsidRPr="00A77F8E">
        <w:rPr>
          <w:rFonts w:ascii="Times New Roman" w:hAnsi="Times New Roman"/>
          <w:sz w:val="20"/>
          <w:szCs w:val="20"/>
          <w:lang/>
        </w:rPr>
        <w:t xml:space="preserve"> Универзитет у Фрибургу, Швајцарска Конфедерација</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Место и година завршетка:</w:t>
      </w:r>
      <w:r w:rsidR="00BB4200" w:rsidRPr="00A77F8E">
        <w:rPr>
          <w:rFonts w:ascii="Times New Roman" w:hAnsi="Times New Roman"/>
          <w:sz w:val="20"/>
          <w:szCs w:val="20"/>
          <w:lang/>
        </w:rPr>
        <w:t xml:space="preserve"> Фригубрг, 2004.</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i/>
          <w:sz w:val="20"/>
          <w:szCs w:val="20"/>
          <w:u w:val="single"/>
          <w:lang/>
        </w:rPr>
      </w:pPr>
      <w:r w:rsidRPr="00A77F8E">
        <w:rPr>
          <w:rFonts w:ascii="Times New Roman" w:hAnsi="Times New Roman"/>
          <w:i/>
          <w:sz w:val="20"/>
          <w:szCs w:val="20"/>
          <w:u w:val="single"/>
          <w:lang/>
        </w:rPr>
        <w:t xml:space="preserve">Мастер:  </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Назив установе:</w:t>
      </w:r>
      <w:r w:rsidR="00BB4200" w:rsidRPr="00A77F8E">
        <w:rPr>
          <w:rFonts w:ascii="Times New Roman" w:hAnsi="Times New Roman"/>
          <w:sz w:val="20"/>
          <w:szCs w:val="20"/>
          <w:lang/>
        </w:rPr>
        <w:t xml:space="preserve"> Универзитет у Берну, Швајцарска Конфедерација</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Место и година завршетка:</w:t>
      </w:r>
      <w:r w:rsidR="00BB4200" w:rsidRPr="00A77F8E">
        <w:rPr>
          <w:rFonts w:ascii="Times New Roman" w:hAnsi="Times New Roman"/>
          <w:sz w:val="20"/>
          <w:szCs w:val="20"/>
          <w:lang/>
        </w:rPr>
        <w:t xml:space="preserve"> Берн, 2003.</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Ужа научна, односно уметничка област:</w:t>
      </w:r>
      <w:r w:rsidR="00BB4200" w:rsidRPr="00A77F8E">
        <w:rPr>
          <w:rFonts w:ascii="Times New Roman" w:hAnsi="Times New Roman"/>
          <w:sz w:val="20"/>
          <w:szCs w:val="20"/>
          <w:lang/>
        </w:rPr>
        <w:t xml:space="preserve"> политичке науке</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i/>
          <w:sz w:val="20"/>
          <w:szCs w:val="20"/>
          <w:u w:val="single"/>
          <w:lang/>
        </w:rPr>
      </w:pPr>
      <w:r w:rsidRPr="00A77F8E">
        <w:rPr>
          <w:rFonts w:ascii="Times New Roman" w:hAnsi="Times New Roman"/>
          <w:i/>
          <w:sz w:val="20"/>
          <w:szCs w:val="20"/>
          <w:u w:val="single"/>
          <w:lang/>
        </w:rPr>
        <w:t xml:space="preserve">Магистеријум:  </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Назив установе:</w:t>
      </w:r>
      <w:r w:rsidR="00BB4200" w:rsidRPr="00A77F8E">
        <w:rPr>
          <w:rFonts w:ascii="Times New Roman" w:hAnsi="Times New Roman"/>
          <w:sz w:val="20"/>
          <w:szCs w:val="20"/>
          <w:lang/>
        </w:rPr>
        <w:t xml:space="preserve"> </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Место и година завршетка:</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Ужа научна, односно уметничка област:</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i/>
          <w:sz w:val="20"/>
          <w:szCs w:val="20"/>
          <w:u w:val="single"/>
          <w:lang/>
        </w:rPr>
      </w:pPr>
      <w:r w:rsidRPr="00A77F8E">
        <w:rPr>
          <w:rFonts w:ascii="Times New Roman" w:hAnsi="Times New Roman"/>
          <w:i/>
          <w:sz w:val="20"/>
          <w:szCs w:val="20"/>
          <w:u w:val="single"/>
          <w:lang/>
        </w:rPr>
        <w:t>Докторат:</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Назив установе:</w:t>
      </w:r>
      <w:r w:rsidR="00BB4200" w:rsidRPr="00A77F8E">
        <w:rPr>
          <w:rFonts w:ascii="Times New Roman" w:hAnsi="Times New Roman"/>
          <w:sz w:val="20"/>
          <w:szCs w:val="20"/>
          <w:lang/>
        </w:rPr>
        <w:t xml:space="preserve"> Универзитет у Женеви, Швајцарска Конфедерација</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Место и година одбране:</w:t>
      </w:r>
      <w:r w:rsidR="00BB4200" w:rsidRPr="00A77F8E">
        <w:rPr>
          <w:rFonts w:ascii="Times New Roman" w:hAnsi="Times New Roman"/>
          <w:sz w:val="20"/>
          <w:szCs w:val="20"/>
          <w:lang/>
        </w:rPr>
        <w:t xml:space="preserve"> Женева, 2008.</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Наслов дисертације:</w:t>
      </w:r>
      <w:r w:rsidR="00BB4200" w:rsidRPr="00A77F8E">
        <w:rPr>
          <w:rFonts w:ascii="Times New Roman" w:hAnsi="Times New Roman"/>
          <w:sz w:val="20"/>
          <w:szCs w:val="20"/>
          <w:lang/>
        </w:rPr>
        <w:t xml:space="preserve"> Resolving the puzzle of party systems in Central and Eastern Europe: the joint impact of party nationalisation and electoral systems</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 Ужа научна, односно уметничка област:</w:t>
      </w:r>
      <w:r w:rsidR="00BB4200" w:rsidRPr="00A77F8E">
        <w:rPr>
          <w:rFonts w:ascii="Times New Roman" w:hAnsi="Times New Roman"/>
          <w:sz w:val="20"/>
          <w:szCs w:val="20"/>
          <w:lang/>
        </w:rPr>
        <w:t xml:space="preserve"> политички системи</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i/>
          <w:sz w:val="20"/>
          <w:szCs w:val="20"/>
          <w:u w:val="single"/>
          <w:lang/>
        </w:rPr>
      </w:pPr>
      <w:r w:rsidRPr="00A77F8E">
        <w:rPr>
          <w:rFonts w:ascii="Times New Roman" w:hAnsi="Times New Roman"/>
          <w:i/>
          <w:sz w:val="20"/>
          <w:szCs w:val="20"/>
          <w:u w:val="single"/>
          <w:lang/>
        </w:rPr>
        <w:t>Досадашњи избори у наставна и научна звања:</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w:t>
      </w:r>
      <w:r w:rsidR="00BB4200" w:rsidRPr="00A77F8E">
        <w:rPr>
          <w:rFonts w:ascii="Times New Roman" w:hAnsi="Times New Roman"/>
          <w:sz w:val="20"/>
          <w:szCs w:val="20"/>
          <w:lang/>
        </w:rPr>
        <w:t xml:space="preserve"> </w:t>
      </w:r>
      <w:r w:rsidR="00BB4200" w:rsidRPr="00A77F8E">
        <w:rPr>
          <w:rFonts w:ascii="Times New Roman" w:hAnsi="Times New Roman"/>
          <w:iCs/>
          <w:sz w:val="20"/>
          <w:szCs w:val="20"/>
          <w:lang/>
        </w:rPr>
        <w:t>доцент, Универзитет у Цириху, департман политичких наука, 2011. године</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lang/>
        </w:rPr>
      </w:pPr>
      <w:r w:rsidRPr="00A77F8E">
        <w:rPr>
          <w:rFonts w:ascii="Times New Roman" w:hAnsi="Times New Roman"/>
          <w:sz w:val="20"/>
          <w:szCs w:val="20"/>
          <w:lang/>
        </w:rPr>
        <w:t>-</w:t>
      </w:r>
      <w:r w:rsidR="00BB4200" w:rsidRPr="00A77F8E">
        <w:rPr>
          <w:rFonts w:ascii="Times New Roman" w:hAnsi="Times New Roman"/>
          <w:iCs/>
          <w:sz w:val="20"/>
          <w:szCs w:val="20"/>
          <w:lang/>
        </w:rPr>
        <w:t xml:space="preserve"> ванредни професор, Универзитет у Цириху, департман политичких наука, 2014. године</w:t>
      </w:r>
    </w:p>
    <w:p w:rsidR="00FC0B5A" w:rsidRPr="00A77F8E" w:rsidRDefault="00FC0B5A" w:rsidP="00FC0B5A">
      <w:pPr>
        <w:pBdr>
          <w:top w:val="single" w:sz="4" w:space="1" w:color="auto"/>
          <w:left w:val="single" w:sz="4" w:space="4" w:color="auto"/>
          <w:bottom w:val="single" w:sz="4" w:space="1" w:color="auto"/>
          <w:right w:val="single" w:sz="4" w:space="4" w:color="auto"/>
        </w:pBdr>
        <w:spacing w:after="0"/>
        <w:ind w:left="770" w:hanging="50"/>
        <w:rPr>
          <w:rFonts w:ascii="Times New Roman" w:hAnsi="Times New Roman"/>
          <w:sz w:val="20"/>
          <w:szCs w:val="20"/>
          <w:u w:val="single"/>
          <w:lang/>
        </w:rPr>
      </w:pPr>
    </w:p>
    <w:p w:rsidR="003C7C97" w:rsidRDefault="003C7C97" w:rsidP="00AA3BDB">
      <w:pPr>
        <w:rPr>
          <w:rFonts w:ascii="Times New Roman" w:hAnsi="Times New Roman"/>
          <w:b/>
          <w:snapToGrid w:val="0"/>
        </w:rPr>
      </w:pPr>
    </w:p>
    <w:p w:rsidR="003C7C97" w:rsidRDefault="003C7C97" w:rsidP="00AA3BDB">
      <w:pPr>
        <w:rPr>
          <w:rFonts w:ascii="Times New Roman" w:hAnsi="Times New Roman"/>
          <w:b/>
          <w:snapToGrid w:val="0"/>
        </w:rPr>
      </w:pPr>
    </w:p>
    <w:p w:rsidR="00645763" w:rsidRPr="003C7C97" w:rsidRDefault="00AA3BDB" w:rsidP="00AA3BDB">
      <w:pPr>
        <w:rPr>
          <w:rFonts w:ascii="Times New Roman" w:hAnsi="Times New Roman"/>
          <w:b/>
          <w:snapToGrid w:val="0"/>
        </w:rPr>
      </w:pPr>
      <w:r w:rsidRPr="00A77F8E">
        <w:rPr>
          <w:rFonts w:ascii="Times New Roman" w:hAnsi="Times New Roman"/>
          <w:b/>
          <w:snapToGrid w:val="0"/>
          <w:lang/>
        </w:rPr>
        <w:t>3) Испуњени услови за избор у звање</w:t>
      </w:r>
      <w:r w:rsidR="00BB4200" w:rsidRPr="00A77F8E">
        <w:rPr>
          <w:rFonts w:ascii="Times New Roman" w:hAnsi="Times New Roman"/>
          <w:b/>
          <w:snapToGrid w:val="0"/>
          <w:lang/>
        </w:rPr>
        <w:t xml:space="preserve"> редовног професора</w:t>
      </w:r>
    </w:p>
    <w:p w:rsidR="00B87B5E" w:rsidRPr="00A77F8E" w:rsidRDefault="00B87B5E" w:rsidP="00B87B5E">
      <w:pPr>
        <w:spacing w:after="0"/>
        <w:jc w:val="both"/>
        <w:rPr>
          <w:rFonts w:ascii="Times New Roman" w:hAnsi="Times New Roman"/>
          <w:b/>
          <w:sz w:val="20"/>
          <w:szCs w:val="20"/>
          <w:lang/>
        </w:rPr>
      </w:pPr>
      <w:r w:rsidRPr="00A77F8E">
        <w:rPr>
          <w:rFonts w:ascii="Times New Roman" w:hAnsi="Times New Roman"/>
          <w:b/>
          <w:sz w:val="20"/>
          <w:szCs w:val="20"/>
          <w:lang/>
        </w:rPr>
        <w:t>ОБАВЕЗНИ УСЛОВИ</w:t>
      </w:r>
      <w:r w:rsidR="001A1B68" w:rsidRPr="00A77F8E">
        <w:rPr>
          <w:rFonts w:ascii="Times New Roman" w:hAnsi="Times New Roman"/>
          <w:b/>
          <w:sz w:val="20"/>
          <w:szCs w:val="20"/>
          <w:lang/>
        </w:rPr>
        <w:t>:</w:t>
      </w:r>
    </w:p>
    <w:p w:rsidR="00645763" w:rsidRPr="00A77F8E" w:rsidRDefault="00645763" w:rsidP="00645763">
      <w:pPr>
        <w:spacing w:after="0"/>
        <w:rPr>
          <w:rFonts w:ascii="Times New Roman" w:hAnsi="Times New Roman"/>
          <w:sz w:val="20"/>
          <w:szCs w:val="20"/>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
        <w:gridCol w:w="5632"/>
        <w:gridCol w:w="2340"/>
      </w:tblGrid>
      <w:tr w:rsidR="00645763" w:rsidRPr="00A77F8E" w:rsidTr="00B87B5E">
        <w:tc>
          <w:tcPr>
            <w:tcW w:w="416" w:type="dxa"/>
            <w:tcBorders>
              <w:top w:val="single" w:sz="4" w:space="0" w:color="auto"/>
              <w:left w:val="single" w:sz="4" w:space="0" w:color="auto"/>
              <w:bottom w:val="single" w:sz="4" w:space="0" w:color="auto"/>
              <w:right w:val="single" w:sz="4" w:space="0" w:color="auto"/>
            </w:tcBorders>
          </w:tcPr>
          <w:p w:rsidR="00645763" w:rsidRPr="00A77F8E" w:rsidRDefault="00645763" w:rsidP="00B87B5E">
            <w:pPr>
              <w:spacing w:after="0"/>
              <w:rPr>
                <w:rFonts w:ascii="Times New Roman" w:hAnsi="Times New Roman"/>
                <w:sz w:val="20"/>
                <w:szCs w:val="20"/>
                <w:lang/>
              </w:rPr>
            </w:pPr>
          </w:p>
          <w:p w:rsidR="00645763" w:rsidRPr="00A77F8E" w:rsidRDefault="00645763" w:rsidP="00B87B5E">
            <w:pPr>
              <w:spacing w:after="0"/>
              <w:rPr>
                <w:rFonts w:ascii="Times New Roman" w:hAnsi="Times New Roman"/>
                <w:sz w:val="20"/>
                <w:szCs w:val="20"/>
                <w:lang/>
              </w:rPr>
            </w:pPr>
          </w:p>
        </w:tc>
        <w:tc>
          <w:tcPr>
            <w:tcW w:w="5632" w:type="dxa"/>
            <w:tcBorders>
              <w:top w:val="single" w:sz="4" w:space="0" w:color="auto"/>
              <w:left w:val="single" w:sz="4" w:space="0" w:color="auto"/>
              <w:bottom w:val="single" w:sz="4" w:space="0" w:color="auto"/>
              <w:right w:val="single" w:sz="4" w:space="0" w:color="auto"/>
            </w:tcBorders>
            <w:hideMark/>
          </w:tcPr>
          <w:p w:rsidR="00642A52" w:rsidRPr="00A77F8E" w:rsidRDefault="00B87B5E" w:rsidP="00B87B5E">
            <w:pPr>
              <w:spacing w:after="0"/>
              <w:jc w:val="both"/>
              <w:rPr>
                <w:rFonts w:ascii="Times New Roman" w:hAnsi="Times New Roman"/>
                <w:i/>
                <w:sz w:val="20"/>
                <w:szCs w:val="20"/>
                <w:lang/>
              </w:rPr>
            </w:pPr>
            <w:r w:rsidRPr="00A77F8E">
              <w:rPr>
                <w:rFonts w:ascii="Times New Roman" w:hAnsi="Times New Roman"/>
                <w:i/>
                <w:sz w:val="20"/>
                <w:szCs w:val="20"/>
                <w:lang/>
              </w:rPr>
              <w:t xml:space="preserve"> </w:t>
            </w:r>
          </w:p>
          <w:p w:rsidR="00645763" w:rsidRPr="00A77F8E" w:rsidRDefault="00645763" w:rsidP="00B87B5E">
            <w:pPr>
              <w:spacing w:after="0"/>
              <w:jc w:val="both"/>
              <w:rPr>
                <w:rFonts w:ascii="Times New Roman" w:hAnsi="Times New Roman"/>
                <w:i/>
                <w:sz w:val="20"/>
                <w:szCs w:val="20"/>
                <w:lang/>
              </w:rPr>
            </w:pPr>
            <w:r w:rsidRPr="00A77F8E">
              <w:rPr>
                <w:rFonts w:ascii="Times New Roman" w:hAnsi="Times New Roman"/>
                <w:i/>
                <w:sz w:val="20"/>
                <w:szCs w:val="20"/>
                <w:lang/>
              </w:rPr>
              <w:t>(заокружити испуњен услов за звање у које се бира)</w:t>
            </w:r>
          </w:p>
        </w:tc>
        <w:tc>
          <w:tcPr>
            <w:tcW w:w="2340" w:type="dxa"/>
            <w:tcBorders>
              <w:top w:val="single" w:sz="4" w:space="0" w:color="auto"/>
              <w:left w:val="single" w:sz="4" w:space="0" w:color="auto"/>
              <w:bottom w:val="single" w:sz="4" w:space="0" w:color="auto"/>
              <w:right w:val="single" w:sz="4" w:space="0" w:color="auto"/>
            </w:tcBorders>
            <w:hideMark/>
          </w:tcPr>
          <w:p w:rsidR="00B87B5E" w:rsidRPr="00A77F8E" w:rsidRDefault="00642A52" w:rsidP="004A2411">
            <w:pPr>
              <w:spacing w:after="0"/>
              <w:rPr>
                <w:rFonts w:ascii="Times New Roman" w:hAnsi="Times New Roman"/>
                <w:b/>
                <w:sz w:val="20"/>
                <w:szCs w:val="20"/>
                <w:lang/>
              </w:rPr>
            </w:pPr>
            <w:r w:rsidRPr="00A77F8E">
              <w:rPr>
                <w:rFonts w:ascii="Times New Roman" w:hAnsi="Times New Roman"/>
                <w:b/>
                <w:sz w:val="20"/>
                <w:szCs w:val="20"/>
                <w:lang/>
              </w:rPr>
              <w:t>oцен</w:t>
            </w:r>
            <w:r w:rsidR="004A2411" w:rsidRPr="00A77F8E">
              <w:rPr>
                <w:rFonts w:ascii="Times New Roman" w:hAnsi="Times New Roman"/>
                <w:b/>
                <w:sz w:val="20"/>
                <w:szCs w:val="20"/>
                <w:lang/>
              </w:rPr>
              <w:t>a</w:t>
            </w:r>
            <w:r w:rsidRPr="00A77F8E">
              <w:rPr>
                <w:rFonts w:ascii="Times New Roman" w:hAnsi="Times New Roman"/>
                <w:b/>
                <w:sz w:val="20"/>
                <w:szCs w:val="20"/>
                <w:lang/>
              </w:rPr>
              <w:t xml:space="preserve"> / </w:t>
            </w:r>
            <w:r w:rsidR="004A2411" w:rsidRPr="00A77F8E">
              <w:rPr>
                <w:rFonts w:ascii="Times New Roman" w:hAnsi="Times New Roman"/>
                <w:b/>
                <w:sz w:val="20"/>
                <w:szCs w:val="20"/>
                <w:lang/>
              </w:rPr>
              <w:t>број година</w:t>
            </w:r>
            <w:r w:rsidRPr="00A77F8E">
              <w:rPr>
                <w:rFonts w:ascii="Times New Roman" w:hAnsi="Times New Roman"/>
                <w:b/>
                <w:sz w:val="20"/>
                <w:szCs w:val="20"/>
                <w:lang/>
              </w:rPr>
              <w:t xml:space="preserve"> радног искуства </w:t>
            </w:r>
          </w:p>
          <w:p w:rsidR="00C258CE" w:rsidRPr="00A77F8E" w:rsidRDefault="00C258CE" w:rsidP="004A2411">
            <w:pPr>
              <w:spacing w:after="0"/>
              <w:rPr>
                <w:rFonts w:ascii="Times New Roman" w:hAnsi="Times New Roman"/>
                <w:sz w:val="20"/>
                <w:szCs w:val="20"/>
                <w:lang/>
              </w:rPr>
            </w:pPr>
          </w:p>
        </w:tc>
      </w:tr>
      <w:tr w:rsidR="00645763" w:rsidRPr="00A77F8E" w:rsidTr="00B87B5E">
        <w:tc>
          <w:tcPr>
            <w:tcW w:w="416" w:type="dxa"/>
            <w:tcBorders>
              <w:top w:val="single" w:sz="4" w:space="0" w:color="auto"/>
              <w:left w:val="single" w:sz="4" w:space="0" w:color="auto"/>
              <w:bottom w:val="single" w:sz="4" w:space="0" w:color="auto"/>
              <w:right w:val="single" w:sz="4" w:space="0" w:color="auto"/>
            </w:tcBorders>
            <w:hideMark/>
          </w:tcPr>
          <w:p w:rsidR="00645763" w:rsidRPr="00A77F8E" w:rsidRDefault="00645763" w:rsidP="00B87B5E">
            <w:pPr>
              <w:spacing w:after="0"/>
              <w:rPr>
                <w:rFonts w:ascii="Times New Roman" w:hAnsi="Times New Roman"/>
                <w:sz w:val="20"/>
                <w:szCs w:val="20"/>
                <w:lang/>
              </w:rPr>
            </w:pPr>
            <w:r w:rsidRPr="00A77F8E">
              <w:rPr>
                <w:rFonts w:ascii="Times New Roman" w:hAnsi="Times New Roman"/>
                <w:sz w:val="20"/>
                <w:szCs w:val="20"/>
                <w:lang/>
              </w:rPr>
              <w:t>1</w:t>
            </w:r>
          </w:p>
        </w:tc>
        <w:tc>
          <w:tcPr>
            <w:tcW w:w="5632" w:type="dxa"/>
            <w:tcBorders>
              <w:top w:val="single" w:sz="4" w:space="0" w:color="auto"/>
              <w:left w:val="single" w:sz="4" w:space="0" w:color="auto"/>
              <w:bottom w:val="single" w:sz="4" w:space="0" w:color="auto"/>
              <w:right w:val="single" w:sz="4" w:space="0" w:color="auto"/>
            </w:tcBorders>
            <w:hideMark/>
          </w:tcPr>
          <w:p w:rsidR="00645763" w:rsidRPr="00A77F8E" w:rsidRDefault="00645763" w:rsidP="00DE7C3F">
            <w:pPr>
              <w:spacing w:after="0"/>
              <w:jc w:val="both"/>
              <w:rPr>
                <w:rFonts w:ascii="Times New Roman" w:hAnsi="Times New Roman"/>
                <w:sz w:val="20"/>
                <w:szCs w:val="20"/>
                <w:lang/>
              </w:rPr>
            </w:pPr>
            <w:r w:rsidRPr="00A77F8E">
              <w:rPr>
                <w:rStyle w:val="Bodytext22"/>
                <w:rFonts w:ascii="Times New Roman" w:hAnsi="Times New Roman"/>
                <w:sz w:val="20"/>
                <w:szCs w:val="20"/>
                <w:lang/>
              </w:rPr>
              <w:t>Приступно предавање из области за коју се бира, позитивно оцењено од стране</w:t>
            </w:r>
            <w:r w:rsidRPr="00A77F8E">
              <w:rPr>
                <w:rFonts w:ascii="Times New Roman" w:hAnsi="Times New Roman"/>
                <w:sz w:val="20"/>
                <w:szCs w:val="20"/>
                <w:lang/>
              </w:rPr>
              <w:t xml:space="preserve"> </w:t>
            </w:r>
            <w:r w:rsidRPr="00A77F8E">
              <w:rPr>
                <w:rStyle w:val="Bodytext22"/>
                <w:rFonts w:ascii="Times New Roman" w:hAnsi="Times New Roman"/>
                <w:sz w:val="20"/>
                <w:szCs w:val="20"/>
                <w:lang/>
              </w:rPr>
              <w:t>високошколске установе</w:t>
            </w:r>
          </w:p>
        </w:tc>
        <w:tc>
          <w:tcPr>
            <w:tcW w:w="2340" w:type="dxa"/>
            <w:tcBorders>
              <w:top w:val="single" w:sz="4" w:space="0" w:color="auto"/>
              <w:left w:val="single" w:sz="4" w:space="0" w:color="auto"/>
              <w:bottom w:val="single" w:sz="4" w:space="0" w:color="auto"/>
              <w:right w:val="single" w:sz="4" w:space="0" w:color="auto"/>
            </w:tcBorders>
          </w:tcPr>
          <w:p w:rsidR="00645763" w:rsidRPr="00A77F8E" w:rsidRDefault="00417D1E" w:rsidP="00417D1E">
            <w:pPr>
              <w:spacing w:after="0"/>
              <w:jc w:val="center"/>
              <w:rPr>
                <w:rFonts w:ascii="Times New Roman" w:hAnsi="Times New Roman"/>
                <w:b/>
                <w:sz w:val="20"/>
                <w:szCs w:val="20"/>
                <w:lang/>
              </w:rPr>
            </w:pPr>
            <w:r w:rsidRPr="00A77F8E">
              <w:rPr>
                <w:rFonts w:ascii="Times New Roman" w:hAnsi="Times New Roman"/>
                <w:b/>
                <w:sz w:val="20"/>
                <w:szCs w:val="20"/>
                <w:lang/>
              </w:rPr>
              <w:t>5,00</w:t>
            </w:r>
          </w:p>
        </w:tc>
      </w:tr>
      <w:tr w:rsidR="00645763" w:rsidRPr="00A77F8E" w:rsidTr="00B87B5E">
        <w:tc>
          <w:tcPr>
            <w:tcW w:w="416" w:type="dxa"/>
            <w:tcBorders>
              <w:top w:val="single" w:sz="4" w:space="0" w:color="auto"/>
              <w:left w:val="single" w:sz="4" w:space="0" w:color="auto"/>
              <w:bottom w:val="single" w:sz="4" w:space="0" w:color="auto"/>
              <w:right w:val="single" w:sz="4" w:space="0" w:color="auto"/>
            </w:tcBorders>
            <w:hideMark/>
          </w:tcPr>
          <w:p w:rsidR="00645763" w:rsidRPr="00A77F8E" w:rsidRDefault="00645763" w:rsidP="00B87B5E">
            <w:pPr>
              <w:spacing w:after="0"/>
              <w:rPr>
                <w:rFonts w:ascii="Times New Roman" w:hAnsi="Times New Roman"/>
                <w:sz w:val="20"/>
                <w:szCs w:val="20"/>
                <w:lang/>
              </w:rPr>
            </w:pPr>
            <w:r w:rsidRPr="00A77F8E">
              <w:rPr>
                <w:rFonts w:ascii="Times New Roman" w:hAnsi="Times New Roman"/>
                <w:sz w:val="20"/>
                <w:szCs w:val="20"/>
                <w:lang/>
              </w:rPr>
              <w:t>2</w:t>
            </w:r>
          </w:p>
        </w:tc>
        <w:tc>
          <w:tcPr>
            <w:tcW w:w="5632" w:type="dxa"/>
            <w:tcBorders>
              <w:top w:val="single" w:sz="4" w:space="0" w:color="auto"/>
              <w:left w:val="single" w:sz="4" w:space="0" w:color="auto"/>
              <w:bottom w:val="single" w:sz="4" w:space="0" w:color="auto"/>
              <w:right w:val="single" w:sz="4" w:space="0" w:color="auto"/>
            </w:tcBorders>
            <w:hideMark/>
          </w:tcPr>
          <w:p w:rsidR="00645763" w:rsidRPr="00A77F8E" w:rsidRDefault="00645763" w:rsidP="00850CCB">
            <w:pPr>
              <w:spacing w:after="0"/>
              <w:jc w:val="both"/>
              <w:rPr>
                <w:rFonts w:ascii="Times New Roman" w:hAnsi="Times New Roman"/>
                <w:sz w:val="20"/>
                <w:szCs w:val="20"/>
                <w:lang/>
              </w:rPr>
            </w:pPr>
            <w:r w:rsidRPr="00A77F8E">
              <w:rPr>
                <w:rStyle w:val="Bodytext22"/>
                <w:rFonts w:ascii="Times New Roman" w:hAnsi="Times New Roman"/>
                <w:sz w:val="20"/>
                <w:szCs w:val="20"/>
                <w:lang/>
              </w:rPr>
              <w:t xml:space="preserve">Позитивна оцена педагошког рада у студентским анкетама током целокупног  </w:t>
            </w:r>
            <w:r w:rsidR="00850CCB" w:rsidRPr="00A77F8E">
              <w:rPr>
                <w:rStyle w:val="Bodytext22"/>
                <w:rFonts w:ascii="Times New Roman" w:hAnsi="Times New Roman"/>
                <w:sz w:val="20"/>
                <w:szCs w:val="20"/>
                <w:lang/>
              </w:rPr>
              <w:t>претходног изборног периода</w:t>
            </w:r>
          </w:p>
        </w:tc>
        <w:tc>
          <w:tcPr>
            <w:tcW w:w="2340" w:type="dxa"/>
            <w:tcBorders>
              <w:top w:val="single" w:sz="4" w:space="0" w:color="auto"/>
              <w:left w:val="single" w:sz="4" w:space="0" w:color="auto"/>
              <w:bottom w:val="single" w:sz="4" w:space="0" w:color="auto"/>
              <w:right w:val="single" w:sz="4" w:space="0" w:color="auto"/>
            </w:tcBorders>
          </w:tcPr>
          <w:p w:rsidR="00645763" w:rsidRPr="00A77F8E" w:rsidRDefault="00417D1E" w:rsidP="00417D1E">
            <w:pPr>
              <w:spacing w:after="0"/>
              <w:jc w:val="center"/>
              <w:rPr>
                <w:rFonts w:ascii="Times New Roman" w:hAnsi="Times New Roman"/>
                <w:b/>
                <w:sz w:val="20"/>
                <w:szCs w:val="20"/>
                <w:lang/>
              </w:rPr>
            </w:pPr>
            <w:r w:rsidRPr="00A77F8E">
              <w:rPr>
                <w:rFonts w:ascii="Times New Roman" w:hAnsi="Times New Roman"/>
                <w:b/>
                <w:sz w:val="20"/>
                <w:szCs w:val="20"/>
                <w:lang/>
              </w:rPr>
              <w:t>4,21-4,63</w:t>
            </w:r>
          </w:p>
        </w:tc>
      </w:tr>
      <w:tr w:rsidR="00645763" w:rsidRPr="00A77F8E" w:rsidTr="00B87B5E">
        <w:tc>
          <w:tcPr>
            <w:tcW w:w="416" w:type="dxa"/>
            <w:tcBorders>
              <w:top w:val="single" w:sz="4" w:space="0" w:color="auto"/>
              <w:left w:val="single" w:sz="4" w:space="0" w:color="auto"/>
              <w:bottom w:val="single" w:sz="4" w:space="0" w:color="auto"/>
              <w:right w:val="single" w:sz="4" w:space="0" w:color="auto"/>
            </w:tcBorders>
            <w:hideMark/>
          </w:tcPr>
          <w:p w:rsidR="00645763" w:rsidRPr="00A77F8E" w:rsidRDefault="00645763" w:rsidP="00B87B5E">
            <w:pPr>
              <w:spacing w:after="0"/>
              <w:rPr>
                <w:rFonts w:ascii="Times New Roman" w:hAnsi="Times New Roman"/>
                <w:sz w:val="20"/>
                <w:szCs w:val="20"/>
                <w:lang/>
              </w:rPr>
            </w:pPr>
            <w:r w:rsidRPr="00A77F8E">
              <w:rPr>
                <w:rFonts w:ascii="Times New Roman" w:hAnsi="Times New Roman"/>
                <w:sz w:val="20"/>
                <w:szCs w:val="20"/>
                <w:lang/>
              </w:rPr>
              <w:t>3</w:t>
            </w:r>
          </w:p>
        </w:tc>
        <w:tc>
          <w:tcPr>
            <w:tcW w:w="5632" w:type="dxa"/>
            <w:tcBorders>
              <w:top w:val="single" w:sz="4" w:space="0" w:color="auto"/>
              <w:left w:val="single" w:sz="4" w:space="0" w:color="auto"/>
              <w:bottom w:val="single" w:sz="4" w:space="0" w:color="auto"/>
              <w:right w:val="single" w:sz="4" w:space="0" w:color="auto"/>
            </w:tcBorders>
            <w:hideMark/>
          </w:tcPr>
          <w:p w:rsidR="00645763" w:rsidRPr="00A77F8E" w:rsidRDefault="006F06D9" w:rsidP="00DE7C3F">
            <w:pPr>
              <w:spacing w:after="0"/>
              <w:jc w:val="both"/>
              <w:rPr>
                <w:rFonts w:ascii="Times New Roman" w:hAnsi="Times New Roman"/>
                <w:color w:val="000000"/>
                <w:sz w:val="20"/>
                <w:szCs w:val="20"/>
                <w:lang/>
              </w:rPr>
            </w:pPr>
            <w:r w:rsidRPr="00A77F8E">
              <w:rPr>
                <w:rStyle w:val="Bodytext22"/>
                <w:rFonts w:ascii="Times New Roman" w:hAnsi="Times New Roman"/>
                <w:sz w:val="20"/>
                <w:szCs w:val="20"/>
                <w:lang/>
              </w:rPr>
              <w:t>Искуство у педагошком раду са студентима</w:t>
            </w:r>
          </w:p>
        </w:tc>
        <w:tc>
          <w:tcPr>
            <w:tcW w:w="2340" w:type="dxa"/>
            <w:tcBorders>
              <w:top w:val="single" w:sz="4" w:space="0" w:color="auto"/>
              <w:left w:val="single" w:sz="4" w:space="0" w:color="auto"/>
              <w:bottom w:val="single" w:sz="4" w:space="0" w:color="auto"/>
              <w:right w:val="single" w:sz="4" w:space="0" w:color="auto"/>
            </w:tcBorders>
          </w:tcPr>
          <w:p w:rsidR="00645763" w:rsidRPr="00A77F8E" w:rsidRDefault="00417D1E" w:rsidP="00417D1E">
            <w:pPr>
              <w:spacing w:after="0"/>
              <w:jc w:val="center"/>
              <w:rPr>
                <w:rFonts w:ascii="Times New Roman" w:hAnsi="Times New Roman"/>
                <w:b/>
                <w:sz w:val="20"/>
                <w:szCs w:val="20"/>
                <w:lang/>
              </w:rPr>
            </w:pPr>
            <w:r w:rsidRPr="00A77F8E">
              <w:rPr>
                <w:rFonts w:ascii="Times New Roman" w:hAnsi="Times New Roman"/>
                <w:b/>
                <w:sz w:val="20"/>
                <w:szCs w:val="20"/>
                <w:lang/>
              </w:rPr>
              <w:t>13</w:t>
            </w:r>
            <w:r w:rsidR="00752A8D" w:rsidRPr="00A77F8E">
              <w:rPr>
                <w:rFonts w:ascii="Times New Roman" w:hAnsi="Times New Roman"/>
                <w:b/>
                <w:sz w:val="20"/>
                <w:szCs w:val="20"/>
                <w:lang/>
              </w:rPr>
              <w:t xml:space="preserve"> година</w:t>
            </w:r>
          </w:p>
        </w:tc>
      </w:tr>
    </w:tbl>
    <w:p w:rsidR="006F06D9" w:rsidRPr="00A77F8E" w:rsidRDefault="006F06D9" w:rsidP="006F06D9">
      <w:pPr>
        <w:spacing w:after="0"/>
        <w:rPr>
          <w:rFonts w:ascii="Times New Roman" w:hAnsi="Times New Roman"/>
          <w:sz w:val="20"/>
          <w:szCs w:val="20"/>
          <w:lang/>
        </w:rPr>
      </w:pPr>
    </w:p>
    <w:p w:rsidR="00B87B5E" w:rsidRPr="00A77F8E" w:rsidRDefault="00B87B5E" w:rsidP="006F06D9">
      <w:pPr>
        <w:spacing w:after="0"/>
        <w:rPr>
          <w:rFonts w:ascii="Times New Roman" w:hAnsi="Times New Roman"/>
          <w:sz w:val="20"/>
          <w:szCs w:val="20"/>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
        <w:gridCol w:w="5632"/>
        <w:gridCol w:w="2340"/>
      </w:tblGrid>
      <w:tr w:rsidR="006F06D9" w:rsidRPr="00A77F8E" w:rsidTr="005D04F8">
        <w:tc>
          <w:tcPr>
            <w:tcW w:w="416" w:type="dxa"/>
            <w:tcBorders>
              <w:top w:val="single" w:sz="4" w:space="0" w:color="auto"/>
              <w:left w:val="single" w:sz="4" w:space="0" w:color="auto"/>
              <w:bottom w:val="single" w:sz="4" w:space="0" w:color="auto"/>
              <w:right w:val="single" w:sz="4" w:space="0" w:color="auto"/>
            </w:tcBorders>
          </w:tcPr>
          <w:p w:rsidR="006F06D9" w:rsidRPr="00A77F8E" w:rsidRDefault="006F06D9" w:rsidP="00B87B5E">
            <w:pPr>
              <w:spacing w:after="0"/>
              <w:rPr>
                <w:rFonts w:ascii="Times New Roman" w:hAnsi="Times New Roman"/>
                <w:sz w:val="20"/>
                <w:szCs w:val="20"/>
                <w:lang/>
              </w:rPr>
            </w:pPr>
          </w:p>
          <w:p w:rsidR="006F06D9" w:rsidRPr="00A77F8E" w:rsidRDefault="006F06D9" w:rsidP="00B87B5E">
            <w:pPr>
              <w:spacing w:after="0"/>
              <w:rPr>
                <w:rFonts w:ascii="Times New Roman" w:hAnsi="Times New Roman"/>
                <w:sz w:val="20"/>
                <w:szCs w:val="20"/>
                <w:lang/>
              </w:rPr>
            </w:pPr>
          </w:p>
        </w:tc>
        <w:tc>
          <w:tcPr>
            <w:tcW w:w="5632" w:type="dxa"/>
            <w:tcBorders>
              <w:top w:val="single" w:sz="4" w:space="0" w:color="auto"/>
              <w:left w:val="single" w:sz="4" w:space="0" w:color="auto"/>
              <w:bottom w:val="single" w:sz="4" w:space="0" w:color="auto"/>
              <w:right w:val="single" w:sz="4" w:space="0" w:color="auto"/>
            </w:tcBorders>
            <w:hideMark/>
          </w:tcPr>
          <w:p w:rsidR="00642A52" w:rsidRPr="00A77F8E" w:rsidRDefault="00642A52" w:rsidP="00B87B5E">
            <w:pPr>
              <w:spacing w:after="0"/>
              <w:jc w:val="both"/>
              <w:rPr>
                <w:rFonts w:ascii="Times New Roman" w:hAnsi="Times New Roman"/>
                <w:i/>
                <w:sz w:val="20"/>
                <w:szCs w:val="20"/>
                <w:lang/>
              </w:rPr>
            </w:pPr>
          </w:p>
          <w:p w:rsidR="006F06D9" w:rsidRPr="00A77F8E" w:rsidRDefault="00B87B5E" w:rsidP="00B87B5E">
            <w:pPr>
              <w:spacing w:after="0"/>
              <w:jc w:val="both"/>
              <w:rPr>
                <w:rFonts w:ascii="Times New Roman" w:hAnsi="Times New Roman"/>
                <w:i/>
                <w:sz w:val="20"/>
                <w:szCs w:val="20"/>
                <w:lang/>
              </w:rPr>
            </w:pPr>
            <w:r w:rsidRPr="00A77F8E">
              <w:rPr>
                <w:rFonts w:ascii="Times New Roman" w:hAnsi="Times New Roman"/>
                <w:i/>
                <w:sz w:val="20"/>
                <w:szCs w:val="20"/>
                <w:lang/>
              </w:rPr>
              <w:t xml:space="preserve"> </w:t>
            </w:r>
            <w:r w:rsidR="006F06D9" w:rsidRPr="00A77F8E">
              <w:rPr>
                <w:rFonts w:ascii="Times New Roman" w:hAnsi="Times New Roman"/>
                <w:i/>
                <w:sz w:val="20"/>
                <w:szCs w:val="20"/>
                <w:lang/>
              </w:rPr>
              <w:t>(заокружити испуњен услов за звање у које се бира)</w:t>
            </w:r>
          </w:p>
          <w:p w:rsidR="00642A52" w:rsidRPr="00A77F8E" w:rsidRDefault="00642A52" w:rsidP="00B87B5E">
            <w:pPr>
              <w:spacing w:after="0"/>
              <w:jc w:val="both"/>
              <w:rPr>
                <w:rFonts w:ascii="Times New Roman" w:hAnsi="Times New Roman"/>
                <w:i/>
                <w:sz w:val="20"/>
                <w:szCs w:val="20"/>
                <w:lang/>
              </w:rPr>
            </w:pPr>
          </w:p>
        </w:tc>
        <w:tc>
          <w:tcPr>
            <w:tcW w:w="2340" w:type="dxa"/>
            <w:tcBorders>
              <w:top w:val="single" w:sz="4" w:space="0" w:color="auto"/>
              <w:left w:val="single" w:sz="4" w:space="0" w:color="auto"/>
              <w:bottom w:val="single" w:sz="4" w:space="0" w:color="auto"/>
              <w:right w:val="single" w:sz="4" w:space="0" w:color="auto"/>
            </w:tcBorders>
            <w:hideMark/>
          </w:tcPr>
          <w:p w:rsidR="006F06D9" w:rsidRPr="00A77F8E" w:rsidRDefault="004A2411" w:rsidP="00B87B5E">
            <w:pPr>
              <w:spacing w:after="0"/>
              <w:rPr>
                <w:rFonts w:ascii="Times New Roman" w:hAnsi="Times New Roman"/>
                <w:b/>
                <w:sz w:val="20"/>
                <w:szCs w:val="20"/>
                <w:lang/>
              </w:rPr>
            </w:pPr>
            <w:r w:rsidRPr="00A77F8E">
              <w:rPr>
                <w:rFonts w:ascii="Times New Roman" w:hAnsi="Times New Roman"/>
                <w:b/>
                <w:sz w:val="20"/>
                <w:szCs w:val="20"/>
                <w:lang/>
              </w:rPr>
              <w:t>Број менторства / учешћа у комисији</w:t>
            </w:r>
            <w:r w:rsidR="00665F90" w:rsidRPr="00A77F8E">
              <w:rPr>
                <w:rFonts w:ascii="Times New Roman" w:hAnsi="Times New Roman"/>
                <w:b/>
                <w:sz w:val="20"/>
                <w:szCs w:val="20"/>
                <w:lang/>
              </w:rPr>
              <w:t xml:space="preserve"> и др.</w:t>
            </w:r>
          </w:p>
        </w:tc>
      </w:tr>
      <w:tr w:rsidR="006F06D9" w:rsidRPr="00A77F8E" w:rsidTr="005D04F8">
        <w:tc>
          <w:tcPr>
            <w:tcW w:w="416" w:type="dxa"/>
            <w:tcBorders>
              <w:top w:val="single" w:sz="4" w:space="0" w:color="auto"/>
              <w:left w:val="single" w:sz="4" w:space="0" w:color="auto"/>
              <w:bottom w:val="single" w:sz="4" w:space="0" w:color="auto"/>
              <w:right w:val="single" w:sz="4" w:space="0" w:color="auto"/>
            </w:tcBorders>
            <w:hideMark/>
          </w:tcPr>
          <w:p w:rsidR="006F06D9" w:rsidRPr="00A77F8E" w:rsidRDefault="001A1B68" w:rsidP="00B87B5E">
            <w:pPr>
              <w:spacing w:after="0"/>
              <w:rPr>
                <w:rFonts w:ascii="Times New Roman" w:hAnsi="Times New Roman"/>
                <w:sz w:val="20"/>
                <w:szCs w:val="20"/>
                <w:lang/>
              </w:rPr>
            </w:pPr>
            <w:r w:rsidRPr="00A77F8E">
              <w:rPr>
                <w:rFonts w:ascii="Times New Roman" w:hAnsi="Times New Roman"/>
                <w:sz w:val="20"/>
                <w:szCs w:val="20"/>
                <w:lang/>
              </w:rPr>
              <w:t>4</w:t>
            </w:r>
          </w:p>
        </w:tc>
        <w:tc>
          <w:tcPr>
            <w:tcW w:w="5632" w:type="dxa"/>
            <w:tcBorders>
              <w:top w:val="single" w:sz="4" w:space="0" w:color="auto"/>
              <w:left w:val="single" w:sz="4" w:space="0" w:color="auto"/>
              <w:bottom w:val="single" w:sz="4" w:space="0" w:color="auto"/>
              <w:right w:val="single" w:sz="4" w:space="0" w:color="auto"/>
            </w:tcBorders>
            <w:hideMark/>
          </w:tcPr>
          <w:p w:rsidR="006F06D9" w:rsidRPr="00A77F8E" w:rsidRDefault="006A0F88" w:rsidP="00B87B5E">
            <w:pPr>
              <w:spacing w:after="0"/>
              <w:rPr>
                <w:rStyle w:val="Bodytext22"/>
                <w:rFonts w:ascii="Times New Roman" w:hAnsi="Times New Roman"/>
                <w:sz w:val="20"/>
                <w:szCs w:val="20"/>
                <w:lang/>
              </w:rPr>
            </w:pPr>
            <w:r w:rsidRPr="00A77F8E">
              <w:rPr>
                <w:rStyle w:val="Bodytext22"/>
                <w:rFonts w:ascii="Times New Roman" w:hAnsi="Times New Roman"/>
                <w:sz w:val="20"/>
                <w:szCs w:val="20"/>
                <w:lang/>
              </w:rPr>
              <w:t>Резултати у развоју научнонаставног подмлатка</w:t>
            </w:r>
          </w:p>
          <w:p w:rsidR="00B87B5E" w:rsidRPr="00A77F8E" w:rsidRDefault="00B87B5E" w:rsidP="00B87B5E">
            <w:pPr>
              <w:spacing w:after="0"/>
              <w:rPr>
                <w:rFonts w:ascii="Times New Roman" w:hAnsi="Times New Roman"/>
                <w:sz w:val="20"/>
                <w:szCs w:val="20"/>
                <w:lang/>
              </w:rPr>
            </w:pPr>
          </w:p>
        </w:tc>
        <w:tc>
          <w:tcPr>
            <w:tcW w:w="2340" w:type="dxa"/>
            <w:tcBorders>
              <w:top w:val="single" w:sz="4" w:space="0" w:color="auto"/>
              <w:left w:val="single" w:sz="4" w:space="0" w:color="auto"/>
              <w:bottom w:val="single" w:sz="4" w:space="0" w:color="auto"/>
              <w:right w:val="single" w:sz="4" w:space="0" w:color="auto"/>
            </w:tcBorders>
          </w:tcPr>
          <w:p w:rsidR="00BE2237" w:rsidRPr="00A77F8E" w:rsidRDefault="00BE2237" w:rsidP="00BE2237">
            <w:pPr>
              <w:autoSpaceDE w:val="0"/>
              <w:autoSpaceDN w:val="0"/>
              <w:adjustRightInd w:val="0"/>
              <w:jc w:val="both"/>
              <w:rPr>
                <w:rFonts w:ascii="Times New Roman" w:hAnsi="Times New Roman"/>
                <w:sz w:val="20"/>
                <w:szCs w:val="20"/>
              </w:rPr>
            </w:pPr>
            <w:bookmarkStart w:id="0" w:name="_GoBack"/>
            <w:bookmarkEnd w:id="0"/>
            <w:r w:rsidRPr="00A77F8E">
              <w:rPr>
                <w:rFonts w:ascii="Times New Roman" w:hAnsi="Times New Roman"/>
                <w:sz w:val="20"/>
                <w:szCs w:val="20"/>
                <w:lang/>
              </w:rPr>
              <w:t>Радећи на великом броју курсева на различитим универзитетским установама колега Данијел Бохслер заслужан је за развој низа младих истраживача и асистената на различитим дисциплинама из области политикологије:</w:t>
            </w:r>
          </w:p>
          <w:p w:rsidR="00BE2237" w:rsidRPr="00A77F8E" w:rsidRDefault="00BE2237" w:rsidP="00A77F8E">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rPr>
              <w:t>Miriam Hänni, University of Zurich, Assistant (2011-2015), Post-Doctoral Researcher (2015-2016)</w:t>
            </w:r>
          </w:p>
          <w:p w:rsidR="00BE2237" w:rsidRPr="00A77F8E" w:rsidRDefault="00BE2237" w:rsidP="00A77F8E">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rPr>
              <w:t>Karima Bousbah, University of Zurich, Assistant (2011-2015)</w:t>
            </w:r>
          </w:p>
          <w:p w:rsidR="00BE2237" w:rsidRPr="00A77F8E" w:rsidRDefault="00BE2237" w:rsidP="00A77F8E">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rPr>
              <w:t>Lisa Müller, University of Zurich, Assistant (2011-2012)</w:t>
            </w:r>
          </w:p>
          <w:p w:rsidR="00BE2237" w:rsidRPr="00A77F8E" w:rsidRDefault="00BE2237" w:rsidP="00A77F8E">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rPr>
              <w:t>Régis Dandoy, University of Zurich, Post-Doctoral Researcher (2012-2013)</w:t>
            </w:r>
          </w:p>
          <w:p w:rsidR="00BE2237" w:rsidRPr="00A77F8E" w:rsidRDefault="00BE2237" w:rsidP="00A77F8E">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rPr>
              <w:t>Saskia Ruth, University of Zurich, Post-Doctoral Researcher (2013-2017)</w:t>
            </w:r>
          </w:p>
          <w:p w:rsidR="00BE2237" w:rsidRPr="00A77F8E" w:rsidRDefault="00BE2237" w:rsidP="00A77F8E">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rPr>
              <w:t>Lea Heyne, University of Zurich, Assistant (2013-</w:t>
            </w:r>
            <w:r w:rsidRPr="00A77F8E">
              <w:rPr>
                <w:rFonts w:ascii="Times New Roman" w:hAnsi="Times New Roman"/>
                <w:sz w:val="20"/>
                <w:szCs w:val="20"/>
                <w:lang/>
              </w:rPr>
              <w:lastRenderedPageBreak/>
              <w:t>2017)</w:t>
            </w:r>
          </w:p>
          <w:p w:rsidR="00BE2237" w:rsidRPr="00A77F8E" w:rsidRDefault="00BE2237" w:rsidP="00A77F8E">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rPr>
              <w:t>Christian Rubba, University of Zurich, Assistant (2012-2015)</w:t>
            </w:r>
          </w:p>
          <w:p w:rsidR="00BE2237" w:rsidRPr="00A77F8E" w:rsidRDefault="00BE2237" w:rsidP="00A77F8E">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rPr>
              <w:t>Livia Rohrbach, University of Copenhagen, Assistant (2016-)</w:t>
            </w:r>
          </w:p>
          <w:p w:rsidR="006F06D9" w:rsidRPr="00A77F8E" w:rsidRDefault="00BE2237" w:rsidP="003C7C97">
            <w:pPr>
              <w:autoSpaceDE w:val="0"/>
              <w:autoSpaceDN w:val="0"/>
              <w:adjustRightInd w:val="0"/>
              <w:spacing w:after="0" w:line="240" w:lineRule="auto"/>
              <w:jc w:val="both"/>
              <w:rPr>
                <w:rFonts w:ascii="Times New Roman" w:hAnsi="Times New Roman"/>
                <w:sz w:val="20"/>
                <w:szCs w:val="20"/>
              </w:rPr>
            </w:pPr>
            <w:r w:rsidRPr="00A77F8E">
              <w:rPr>
                <w:rFonts w:ascii="Times New Roman" w:hAnsi="Times New Roman"/>
                <w:sz w:val="20"/>
                <w:szCs w:val="20"/>
                <w:lang/>
              </w:rPr>
              <w:t>Andreas Juon, University of Zurich, Assistant (2016-)</w:t>
            </w:r>
          </w:p>
        </w:tc>
      </w:tr>
      <w:tr w:rsidR="006F06D9" w:rsidRPr="00A77F8E" w:rsidTr="005D04F8">
        <w:tc>
          <w:tcPr>
            <w:tcW w:w="416" w:type="dxa"/>
            <w:tcBorders>
              <w:top w:val="single" w:sz="4" w:space="0" w:color="auto"/>
              <w:left w:val="single" w:sz="4" w:space="0" w:color="auto"/>
              <w:bottom w:val="single" w:sz="4" w:space="0" w:color="auto"/>
              <w:right w:val="single" w:sz="4" w:space="0" w:color="auto"/>
            </w:tcBorders>
            <w:hideMark/>
          </w:tcPr>
          <w:p w:rsidR="006F06D9" w:rsidRPr="00A77F8E" w:rsidRDefault="001A1B68" w:rsidP="00B87B5E">
            <w:pPr>
              <w:spacing w:after="0"/>
              <w:rPr>
                <w:rFonts w:ascii="Times New Roman" w:hAnsi="Times New Roman"/>
                <w:sz w:val="20"/>
                <w:szCs w:val="20"/>
                <w:lang/>
              </w:rPr>
            </w:pPr>
            <w:r w:rsidRPr="00A77F8E">
              <w:rPr>
                <w:rFonts w:ascii="Times New Roman" w:hAnsi="Times New Roman"/>
                <w:sz w:val="20"/>
                <w:szCs w:val="20"/>
                <w:lang/>
              </w:rPr>
              <w:lastRenderedPageBreak/>
              <w:t>5</w:t>
            </w:r>
          </w:p>
        </w:tc>
        <w:tc>
          <w:tcPr>
            <w:tcW w:w="5632" w:type="dxa"/>
            <w:tcBorders>
              <w:top w:val="single" w:sz="4" w:space="0" w:color="auto"/>
              <w:left w:val="single" w:sz="4" w:space="0" w:color="auto"/>
              <w:bottom w:val="single" w:sz="4" w:space="0" w:color="auto"/>
              <w:right w:val="single" w:sz="4" w:space="0" w:color="auto"/>
            </w:tcBorders>
            <w:hideMark/>
          </w:tcPr>
          <w:p w:rsidR="006F06D9" w:rsidRPr="00A77F8E" w:rsidRDefault="006A0F88" w:rsidP="00FD4AED">
            <w:pPr>
              <w:spacing w:after="0"/>
              <w:jc w:val="both"/>
              <w:rPr>
                <w:rFonts w:ascii="Times New Roman" w:hAnsi="Times New Roman"/>
                <w:sz w:val="20"/>
                <w:szCs w:val="20"/>
                <w:lang/>
              </w:rPr>
            </w:pPr>
            <w:r w:rsidRPr="00A77F8E">
              <w:rPr>
                <w:rStyle w:val="Bodytext22"/>
                <w:rFonts w:ascii="Times New Roman" w:hAnsi="Times New Roman"/>
                <w:sz w:val="20"/>
                <w:szCs w:val="20"/>
                <w:lang/>
              </w:rPr>
              <w:t xml:space="preserve">Учешће у комисији за одбрану три завршна рада на </w:t>
            </w:r>
            <w:r w:rsidR="00FD4AED" w:rsidRPr="00A77F8E">
              <w:rPr>
                <w:rStyle w:val="Bodytext22"/>
                <w:rFonts w:ascii="Times New Roman" w:hAnsi="Times New Roman"/>
                <w:sz w:val="20"/>
                <w:szCs w:val="20"/>
                <w:lang/>
              </w:rPr>
              <w:t xml:space="preserve">академским </w:t>
            </w:r>
            <w:r w:rsidRPr="00A77F8E">
              <w:rPr>
                <w:rStyle w:val="Bodytext22"/>
                <w:rFonts w:ascii="Times New Roman" w:hAnsi="Times New Roman"/>
                <w:sz w:val="20"/>
                <w:szCs w:val="20"/>
                <w:lang/>
              </w:rPr>
              <w:t>специјалистичким, односно мастер студијама</w:t>
            </w:r>
          </w:p>
        </w:tc>
        <w:tc>
          <w:tcPr>
            <w:tcW w:w="2340" w:type="dxa"/>
            <w:tcBorders>
              <w:top w:val="single" w:sz="4" w:space="0" w:color="auto"/>
              <w:left w:val="single" w:sz="4" w:space="0" w:color="auto"/>
              <w:bottom w:val="single" w:sz="4" w:space="0" w:color="auto"/>
              <w:right w:val="single" w:sz="4" w:space="0" w:color="auto"/>
            </w:tcBorders>
          </w:tcPr>
          <w:p w:rsidR="006F06D9" w:rsidRPr="00A77F8E" w:rsidRDefault="0045453E" w:rsidP="0045453E">
            <w:pPr>
              <w:spacing w:after="0"/>
              <w:jc w:val="center"/>
              <w:rPr>
                <w:rFonts w:ascii="Times New Roman" w:hAnsi="Times New Roman"/>
                <w:b/>
                <w:sz w:val="20"/>
                <w:szCs w:val="20"/>
                <w:lang/>
              </w:rPr>
            </w:pPr>
            <w:r w:rsidRPr="00A77F8E">
              <w:rPr>
                <w:rFonts w:ascii="Times New Roman" w:hAnsi="Times New Roman"/>
                <w:b/>
                <w:sz w:val="20"/>
                <w:szCs w:val="20"/>
                <w:lang/>
              </w:rPr>
              <w:t>20</w:t>
            </w:r>
          </w:p>
        </w:tc>
      </w:tr>
      <w:tr w:rsidR="007772A3" w:rsidRPr="00A77F8E" w:rsidTr="005D04F8">
        <w:tc>
          <w:tcPr>
            <w:tcW w:w="416" w:type="dxa"/>
            <w:tcBorders>
              <w:top w:val="single" w:sz="4" w:space="0" w:color="auto"/>
              <w:left w:val="single" w:sz="4" w:space="0" w:color="auto"/>
              <w:bottom w:val="single" w:sz="4" w:space="0" w:color="auto"/>
              <w:right w:val="single" w:sz="4" w:space="0" w:color="auto"/>
            </w:tcBorders>
          </w:tcPr>
          <w:p w:rsidR="007772A3" w:rsidRPr="00A77F8E" w:rsidRDefault="007772A3" w:rsidP="00B87B5E">
            <w:pPr>
              <w:spacing w:after="0"/>
              <w:rPr>
                <w:rFonts w:ascii="Times New Roman" w:hAnsi="Times New Roman"/>
                <w:sz w:val="20"/>
                <w:szCs w:val="20"/>
                <w:lang/>
              </w:rPr>
            </w:pPr>
            <w:r w:rsidRPr="00A77F8E">
              <w:rPr>
                <w:rFonts w:ascii="Times New Roman" w:hAnsi="Times New Roman"/>
                <w:sz w:val="20"/>
                <w:szCs w:val="20"/>
                <w:lang/>
              </w:rPr>
              <w:t>6</w:t>
            </w:r>
          </w:p>
        </w:tc>
        <w:tc>
          <w:tcPr>
            <w:tcW w:w="5632" w:type="dxa"/>
            <w:tcBorders>
              <w:top w:val="single" w:sz="4" w:space="0" w:color="auto"/>
              <w:left w:val="single" w:sz="4" w:space="0" w:color="auto"/>
              <w:bottom w:val="single" w:sz="4" w:space="0" w:color="auto"/>
              <w:right w:val="single" w:sz="4" w:space="0" w:color="auto"/>
            </w:tcBorders>
          </w:tcPr>
          <w:p w:rsidR="007772A3" w:rsidRPr="00A77F8E" w:rsidRDefault="007772A3" w:rsidP="00FD4AED">
            <w:pPr>
              <w:spacing w:after="0"/>
              <w:jc w:val="both"/>
              <w:rPr>
                <w:rStyle w:val="Bodytext22"/>
                <w:rFonts w:ascii="Times New Roman" w:hAnsi="Times New Roman"/>
                <w:sz w:val="20"/>
                <w:szCs w:val="20"/>
                <w:lang/>
              </w:rPr>
            </w:pPr>
            <w:r w:rsidRPr="00A77F8E">
              <w:rPr>
                <w:rStyle w:val="Bodytext22"/>
                <w:rFonts w:ascii="Times New Roman" w:hAnsi="Times New Roman"/>
                <w:sz w:val="20"/>
                <w:szCs w:val="20"/>
                <w:lang/>
              </w:rPr>
              <w:t>Менторство или чланство у две комисије за израду докторске дисертације</w:t>
            </w:r>
          </w:p>
        </w:tc>
        <w:tc>
          <w:tcPr>
            <w:tcW w:w="2340" w:type="dxa"/>
            <w:tcBorders>
              <w:top w:val="single" w:sz="4" w:space="0" w:color="auto"/>
              <w:left w:val="single" w:sz="4" w:space="0" w:color="auto"/>
              <w:bottom w:val="single" w:sz="4" w:space="0" w:color="auto"/>
              <w:right w:val="single" w:sz="4" w:space="0" w:color="auto"/>
            </w:tcBorders>
          </w:tcPr>
          <w:p w:rsidR="007772A3" w:rsidRPr="00A77F8E" w:rsidRDefault="0045453E" w:rsidP="0045453E">
            <w:pPr>
              <w:spacing w:after="0"/>
              <w:jc w:val="center"/>
              <w:rPr>
                <w:rFonts w:ascii="Times New Roman" w:hAnsi="Times New Roman"/>
                <w:b/>
                <w:sz w:val="20"/>
                <w:szCs w:val="20"/>
                <w:lang/>
              </w:rPr>
            </w:pPr>
            <w:r w:rsidRPr="00A77F8E">
              <w:rPr>
                <w:rFonts w:ascii="Times New Roman" w:hAnsi="Times New Roman"/>
                <w:b/>
                <w:sz w:val="20"/>
                <w:szCs w:val="20"/>
                <w:lang/>
              </w:rPr>
              <w:t>8</w:t>
            </w:r>
          </w:p>
        </w:tc>
      </w:tr>
    </w:tbl>
    <w:p w:rsidR="00AA3BDB" w:rsidRPr="00A77F8E" w:rsidRDefault="00AA3BDB" w:rsidP="00AA3BDB">
      <w:pPr>
        <w:spacing w:after="0"/>
        <w:rPr>
          <w:rFonts w:ascii="Times New Roman" w:hAnsi="Times New Roman"/>
          <w:sz w:val="20"/>
          <w:szCs w:val="20"/>
          <w:lang/>
        </w:rPr>
      </w:pPr>
    </w:p>
    <w:p w:rsidR="0041725F" w:rsidRPr="00A77F8E" w:rsidRDefault="0041725F" w:rsidP="00AA3BDB">
      <w:pPr>
        <w:spacing w:after="0"/>
        <w:rPr>
          <w:rFonts w:ascii="Times New Roman" w:hAnsi="Times New Roman"/>
          <w:sz w:val="20"/>
          <w:szCs w:val="20"/>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6"/>
        <w:gridCol w:w="4376"/>
        <w:gridCol w:w="1326"/>
        <w:gridCol w:w="3458"/>
      </w:tblGrid>
      <w:tr w:rsidR="00AA3BDB" w:rsidRPr="00A77F8E" w:rsidTr="005D04F8">
        <w:tc>
          <w:tcPr>
            <w:tcW w:w="416" w:type="dxa"/>
            <w:tcBorders>
              <w:top w:val="single" w:sz="4" w:space="0" w:color="auto"/>
              <w:left w:val="single" w:sz="4" w:space="0" w:color="auto"/>
              <w:bottom w:val="single" w:sz="4" w:space="0" w:color="auto"/>
              <w:right w:val="single" w:sz="4" w:space="0" w:color="auto"/>
            </w:tcBorders>
          </w:tcPr>
          <w:p w:rsidR="00AA3BDB" w:rsidRPr="00A77F8E" w:rsidRDefault="00AA3BDB">
            <w:pPr>
              <w:spacing w:after="0"/>
              <w:rPr>
                <w:rFonts w:ascii="Times New Roman" w:hAnsi="Times New Roman"/>
                <w:sz w:val="20"/>
                <w:szCs w:val="20"/>
                <w:lang/>
              </w:rPr>
            </w:pPr>
          </w:p>
          <w:p w:rsidR="00AA3BDB" w:rsidRPr="00A77F8E" w:rsidRDefault="00AA3BDB">
            <w:pPr>
              <w:spacing w:after="0"/>
              <w:rPr>
                <w:rFonts w:ascii="Times New Roman" w:hAnsi="Times New Roman"/>
                <w:sz w:val="20"/>
                <w:szCs w:val="20"/>
                <w:lang/>
              </w:rPr>
            </w:pPr>
          </w:p>
        </w:tc>
        <w:tc>
          <w:tcPr>
            <w:tcW w:w="4462" w:type="dxa"/>
            <w:tcBorders>
              <w:top w:val="single" w:sz="4" w:space="0" w:color="auto"/>
              <w:left w:val="single" w:sz="4" w:space="0" w:color="auto"/>
              <w:bottom w:val="single" w:sz="4" w:space="0" w:color="auto"/>
              <w:right w:val="single" w:sz="4" w:space="0" w:color="auto"/>
            </w:tcBorders>
            <w:hideMark/>
          </w:tcPr>
          <w:p w:rsidR="00642A52" w:rsidRPr="00A77F8E" w:rsidRDefault="00B87B5E">
            <w:pPr>
              <w:spacing w:after="0"/>
              <w:jc w:val="both"/>
              <w:rPr>
                <w:rFonts w:ascii="Times New Roman" w:hAnsi="Times New Roman"/>
                <w:i/>
                <w:sz w:val="20"/>
                <w:szCs w:val="20"/>
                <w:lang/>
              </w:rPr>
            </w:pPr>
            <w:r w:rsidRPr="00A77F8E">
              <w:rPr>
                <w:rFonts w:ascii="Times New Roman" w:hAnsi="Times New Roman"/>
                <w:i/>
                <w:sz w:val="20"/>
                <w:szCs w:val="20"/>
                <w:lang/>
              </w:rPr>
              <w:t xml:space="preserve"> </w:t>
            </w:r>
          </w:p>
          <w:p w:rsidR="00AA3BDB" w:rsidRPr="00A77F8E" w:rsidRDefault="00AA3BDB">
            <w:pPr>
              <w:spacing w:after="0"/>
              <w:jc w:val="both"/>
              <w:rPr>
                <w:rFonts w:ascii="Times New Roman" w:hAnsi="Times New Roman"/>
                <w:i/>
                <w:sz w:val="20"/>
                <w:szCs w:val="20"/>
                <w:lang/>
              </w:rPr>
            </w:pPr>
            <w:r w:rsidRPr="00A77F8E">
              <w:rPr>
                <w:rFonts w:ascii="Times New Roman" w:hAnsi="Times New Roman"/>
                <w:i/>
                <w:sz w:val="20"/>
                <w:szCs w:val="20"/>
                <w:lang/>
              </w:rPr>
              <w:t>(заокружити испуњен услов за звање у које се бира)</w:t>
            </w:r>
          </w:p>
          <w:p w:rsidR="00642A52" w:rsidRPr="00A77F8E" w:rsidRDefault="00642A52">
            <w:pPr>
              <w:spacing w:after="0"/>
              <w:jc w:val="both"/>
              <w:rPr>
                <w:rFonts w:ascii="Times New Roman" w:hAnsi="Times New Roman"/>
                <w:i/>
                <w:sz w:val="20"/>
                <w:szCs w:val="20"/>
                <w:lang/>
              </w:rPr>
            </w:pPr>
          </w:p>
        </w:tc>
        <w:tc>
          <w:tcPr>
            <w:tcW w:w="1306" w:type="dxa"/>
            <w:tcBorders>
              <w:top w:val="single" w:sz="4" w:space="0" w:color="auto"/>
              <w:left w:val="single" w:sz="4" w:space="0" w:color="auto"/>
              <w:bottom w:val="single" w:sz="4" w:space="0" w:color="auto"/>
              <w:right w:val="single" w:sz="4" w:space="0" w:color="auto"/>
            </w:tcBorders>
            <w:hideMark/>
          </w:tcPr>
          <w:p w:rsidR="00AA3BDB" w:rsidRPr="00A77F8E" w:rsidRDefault="007345AE" w:rsidP="00665F90">
            <w:pPr>
              <w:spacing w:after="0"/>
              <w:rPr>
                <w:rFonts w:ascii="Times New Roman" w:hAnsi="Times New Roman"/>
                <w:b/>
                <w:sz w:val="20"/>
                <w:szCs w:val="20"/>
                <w:lang/>
              </w:rPr>
            </w:pPr>
            <w:r w:rsidRPr="00A77F8E">
              <w:rPr>
                <w:rFonts w:ascii="Times New Roman" w:hAnsi="Times New Roman"/>
                <w:b/>
                <w:sz w:val="20"/>
                <w:szCs w:val="20"/>
                <w:lang/>
              </w:rPr>
              <w:t xml:space="preserve">Број радова, сапштења, цитата и </w:t>
            </w:r>
            <w:r w:rsidR="00665F90" w:rsidRPr="00A77F8E">
              <w:rPr>
                <w:rFonts w:ascii="Times New Roman" w:hAnsi="Times New Roman"/>
                <w:b/>
                <w:sz w:val="20"/>
                <w:szCs w:val="20"/>
                <w:lang/>
              </w:rPr>
              <w:t>др</w:t>
            </w:r>
          </w:p>
        </w:tc>
        <w:tc>
          <w:tcPr>
            <w:tcW w:w="3392" w:type="dxa"/>
            <w:tcBorders>
              <w:top w:val="single" w:sz="4" w:space="0" w:color="auto"/>
              <w:left w:val="single" w:sz="4" w:space="0" w:color="auto"/>
              <w:bottom w:val="single" w:sz="4" w:space="0" w:color="auto"/>
              <w:right w:val="single" w:sz="4" w:space="0" w:color="auto"/>
            </w:tcBorders>
            <w:hideMark/>
          </w:tcPr>
          <w:p w:rsidR="00AA3BDB" w:rsidRPr="00A77F8E" w:rsidRDefault="00AA3BDB" w:rsidP="00642A52">
            <w:pPr>
              <w:spacing w:after="0"/>
              <w:rPr>
                <w:rFonts w:ascii="Times New Roman" w:hAnsi="Times New Roman"/>
                <w:b/>
                <w:sz w:val="20"/>
                <w:szCs w:val="20"/>
                <w:lang/>
              </w:rPr>
            </w:pPr>
            <w:r w:rsidRPr="00A77F8E">
              <w:rPr>
                <w:rFonts w:ascii="Times New Roman" w:hAnsi="Times New Roman"/>
                <w:b/>
                <w:sz w:val="20"/>
                <w:szCs w:val="20"/>
                <w:lang/>
              </w:rPr>
              <w:t>Навести часописе</w:t>
            </w:r>
            <w:r w:rsidR="00642A52" w:rsidRPr="00A77F8E">
              <w:rPr>
                <w:rFonts w:ascii="Times New Roman" w:hAnsi="Times New Roman"/>
                <w:b/>
                <w:sz w:val="20"/>
                <w:szCs w:val="20"/>
                <w:lang/>
              </w:rPr>
              <w:t>,</w:t>
            </w:r>
            <w:r w:rsidRPr="00A77F8E">
              <w:rPr>
                <w:rFonts w:ascii="Times New Roman" w:hAnsi="Times New Roman"/>
                <w:b/>
                <w:sz w:val="20"/>
                <w:szCs w:val="20"/>
                <w:lang/>
              </w:rPr>
              <w:t xml:space="preserve"> скупове</w:t>
            </w:r>
            <w:r w:rsidR="00642A52" w:rsidRPr="00A77F8E">
              <w:rPr>
                <w:rFonts w:ascii="Times New Roman" w:hAnsi="Times New Roman"/>
                <w:b/>
                <w:sz w:val="20"/>
                <w:szCs w:val="20"/>
                <w:lang/>
              </w:rPr>
              <w:t>, књиге и друго</w:t>
            </w:r>
          </w:p>
        </w:tc>
      </w:tr>
      <w:tr w:rsidR="00AA3BDB" w:rsidRPr="00A77F8E" w:rsidTr="002402B4">
        <w:tc>
          <w:tcPr>
            <w:tcW w:w="416" w:type="dxa"/>
            <w:tcBorders>
              <w:top w:val="single" w:sz="4" w:space="0" w:color="auto"/>
              <w:left w:val="single" w:sz="4" w:space="0" w:color="auto"/>
              <w:bottom w:val="single" w:sz="4" w:space="0" w:color="auto"/>
              <w:right w:val="single" w:sz="4" w:space="0" w:color="auto"/>
            </w:tcBorders>
            <w:hideMark/>
          </w:tcPr>
          <w:p w:rsidR="00AA3BDB" w:rsidRPr="00A77F8E" w:rsidRDefault="002402B4">
            <w:pPr>
              <w:spacing w:after="0"/>
              <w:rPr>
                <w:rFonts w:ascii="Times New Roman" w:hAnsi="Times New Roman"/>
                <w:sz w:val="20"/>
                <w:szCs w:val="20"/>
                <w:lang/>
              </w:rPr>
            </w:pPr>
            <w:r w:rsidRPr="00A77F8E">
              <w:rPr>
                <w:rFonts w:ascii="Times New Roman" w:hAnsi="Times New Roman"/>
                <w:sz w:val="20"/>
                <w:szCs w:val="20"/>
                <w:lang/>
              </w:rPr>
              <w:t>7</w:t>
            </w:r>
          </w:p>
        </w:tc>
        <w:tc>
          <w:tcPr>
            <w:tcW w:w="4462" w:type="dxa"/>
            <w:tcBorders>
              <w:top w:val="single" w:sz="4" w:space="0" w:color="auto"/>
              <w:left w:val="single" w:sz="4" w:space="0" w:color="auto"/>
              <w:bottom w:val="single" w:sz="4" w:space="0" w:color="auto"/>
              <w:right w:val="single" w:sz="4" w:space="0" w:color="auto"/>
            </w:tcBorders>
          </w:tcPr>
          <w:p w:rsidR="00AA3BDB" w:rsidRPr="00A77F8E" w:rsidRDefault="002402B4" w:rsidP="00DE7C3F">
            <w:pPr>
              <w:spacing w:after="0"/>
              <w:jc w:val="both"/>
              <w:rPr>
                <w:rFonts w:ascii="Times New Roman" w:hAnsi="Times New Roman"/>
                <w:sz w:val="20"/>
                <w:szCs w:val="20"/>
                <w:lang/>
              </w:rPr>
            </w:pPr>
            <w:r w:rsidRPr="00A77F8E">
              <w:rPr>
                <w:rStyle w:val="Bodytext22"/>
                <w:rFonts w:ascii="Times New Roman" w:hAnsi="Times New Roman"/>
                <w:sz w:val="20"/>
                <w:szCs w:val="20"/>
                <w:lang/>
              </w:rPr>
              <w:t>Објављен један рад из категорије М20 или три рада из категорије М51 из научне области за коју се бира.</w:t>
            </w:r>
          </w:p>
        </w:tc>
        <w:tc>
          <w:tcPr>
            <w:tcW w:w="1306" w:type="dxa"/>
            <w:tcBorders>
              <w:top w:val="single" w:sz="4" w:space="0" w:color="auto"/>
              <w:left w:val="single" w:sz="4" w:space="0" w:color="auto"/>
              <w:bottom w:val="single" w:sz="4" w:space="0" w:color="auto"/>
              <w:right w:val="single" w:sz="4" w:space="0" w:color="auto"/>
            </w:tcBorders>
          </w:tcPr>
          <w:p w:rsidR="00AA3BDB" w:rsidRPr="00A77F8E" w:rsidRDefault="00AA3BDB" w:rsidP="00462FE4">
            <w:pPr>
              <w:spacing w:after="0"/>
              <w:jc w:val="center"/>
              <w:rPr>
                <w:rFonts w:ascii="Times New Roman" w:hAnsi="Times New Roman"/>
                <w:b/>
                <w:sz w:val="20"/>
                <w:szCs w:val="20"/>
                <w:lang/>
              </w:rPr>
            </w:pPr>
          </w:p>
        </w:tc>
        <w:tc>
          <w:tcPr>
            <w:tcW w:w="3392" w:type="dxa"/>
            <w:tcBorders>
              <w:top w:val="single" w:sz="4" w:space="0" w:color="auto"/>
              <w:left w:val="single" w:sz="4" w:space="0" w:color="auto"/>
              <w:bottom w:val="single" w:sz="4" w:space="0" w:color="auto"/>
              <w:right w:val="single" w:sz="4" w:space="0" w:color="auto"/>
            </w:tcBorders>
          </w:tcPr>
          <w:p w:rsidR="00462FE4" w:rsidRPr="00A77F8E" w:rsidRDefault="00462FE4" w:rsidP="00462FE4">
            <w:pPr>
              <w:autoSpaceDE w:val="0"/>
              <w:autoSpaceDN w:val="0"/>
              <w:adjustRightInd w:val="0"/>
              <w:spacing w:after="120" w:line="240" w:lineRule="auto"/>
              <w:jc w:val="both"/>
              <w:rPr>
                <w:rFonts w:ascii="Times New Roman" w:hAnsi="Times New Roman"/>
                <w:b/>
                <w:sz w:val="20"/>
                <w:szCs w:val="20"/>
                <w:lang/>
              </w:rPr>
            </w:pPr>
          </w:p>
        </w:tc>
      </w:tr>
      <w:tr w:rsidR="00AA3BDB" w:rsidRPr="00A77F8E" w:rsidTr="002402B4">
        <w:tc>
          <w:tcPr>
            <w:tcW w:w="416" w:type="dxa"/>
            <w:tcBorders>
              <w:top w:val="single" w:sz="4" w:space="0" w:color="auto"/>
              <w:left w:val="single" w:sz="4" w:space="0" w:color="auto"/>
              <w:bottom w:val="single" w:sz="4" w:space="0" w:color="auto"/>
              <w:right w:val="single" w:sz="4" w:space="0" w:color="auto"/>
            </w:tcBorders>
            <w:hideMark/>
          </w:tcPr>
          <w:p w:rsidR="00AA3BDB" w:rsidRPr="00A77F8E" w:rsidRDefault="007C43D1">
            <w:pPr>
              <w:spacing w:after="0"/>
              <w:rPr>
                <w:rFonts w:ascii="Times New Roman" w:hAnsi="Times New Roman"/>
                <w:sz w:val="20"/>
                <w:szCs w:val="20"/>
                <w:lang/>
              </w:rPr>
            </w:pPr>
            <w:r w:rsidRPr="00A77F8E">
              <w:rPr>
                <w:rFonts w:ascii="Times New Roman" w:hAnsi="Times New Roman"/>
                <w:sz w:val="20"/>
                <w:szCs w:val="20"/>
                <w:lang/>
              </w:rPr>
              <w:t>8</w:t>
            </w:r>
          </w:p>
        </w:tc>
        <w:tc>
          <w:tcPr>
            <w:tcW w:w="4462" w:type="dxa"/>
            <w:tcBorders>
              <w:top w:val="single" w:sz="4" w:space="0" w:color="auto"/>
              <w:left w:val="single" w:sz="4" w:space="0" w:color="auto"/>
              <w:bottom w:val="single" w:sz="4" w:space="0" w:color="auto"/>
              <w:right w:val="single" w:sz="4" w:space="0" w:color="auto"/>
            </w:tcBorders>
          </w:tcPr>
          <w:p w:rsidR="00AA3BDB" w:rsidRPr="00A77F8E" w:rsidRDefault="00100AAE" w:rsidP="00DE7C3F">
            <w:pPr>
              <w:spacing w:after="0"/>
              <w:jc w:val="both"/>
              <w:rPr>
                <w:rFonts w:ascii="Times New Roman" w:hAnsi="Times New Roman"/>
                <w:sz w:val="20"/>
                <w:szCs w:val="20"/>
                <w:lang/>
              </w:rPr>
            </w:pPr>
            <w:r w:rsidRPr="00A77F8E">
              <w:rPr>
                <w:rStyle w:val="Bodytext22"/>
                <w:rFonts w:ascii="Times New Roman" w:hAnsi="Times New Roman"/>
                <w:sz w:val="20"/>
                <w:szCs w:val="20"/>
                <w:lang/>
              </w:rPr>
              <w:t>Саопштен један рад на научном скупу, објављен у целини (М31, М33, М61, М63)</w:t>
            </w:r>
          </w:p>
        </w:tc>
        <w:tc>
          <w:tcPr>
            <w:tcW w:w="1306" w:type="dxa"/>
            <w:tcBorders>
              <w:top w:val="single" w:sz="4" w:space="0" w:color="auto"/>
              <w:left w:val="single" w:sz="4" w:space="0" w:color="auto"/>
              <w:bottom w:val="single" w:sz="4" w:space="0" w:color="auto"/>
              <w:right w:val="single" w:sz="4" w:space="0" w:color="auto"/>
            </w:tcBorders>
          </w:tcPr>
          <w:p w:rsidR="00AA3BDB" w:rsidRPr="00A77F8E" w:rsidRDefault="00AA3BDB" w:rsidP="00462FE4">
            <w:pPr>
              <w:spacing w:after="0"/>
              <w:jc w:val="center"/>
              <w:rPr>
                <w:rFonts w:ascii="Times New Roman" w:hAnsi="Times New Roman"/>
                <w:b/>
                <w:sz w:val="20"/>
                <w:szCs w:val="20"/>
                <w:lang/>
              </w:rPr>
            </w:pPr>
          </w:p>
        </w:tc>
        <w:tc>
          <w:tcPr>
            <w:tcW w:w="3392" w:type="dxa"/>
            <w:tcBorders>
              <w:top w:val="single" w:sz="4" w:space="0" w:color="auto"/>
              <w:left w:val="single" w:sz="4" w:space="0" w:color="auto"/>
              <w:bottom w:val="single" w:sz="4" w:space="0" w:color="auto"/>
              <w:right w:val="single" w:sz="4" w:space="0" w:color="auto"/>
            </w:tcBorders>
          </w:tcPr>
          <w:p w:rsidR="00AA3BDB" w:rsidRPr="00A77F8E" w:rsidRDefault="00AA3BDB" w:rsidP="00462FE4">
            <w:pPr>
              <w:autoSpaceDE w:val="0"/>
              <w:autoSpaceDN w:val="0"/>
              <w:adjustRightInd w:val="0"/>
              <w:spacing w:after="0" w:line="240" w:lineRule="auto"/>
              <w:jc w:val="both"/>
              <w:rPr>
                <w:rFonts w:ascii="Times New Roman" w:hAnsi="Times New Roman"/>
                <w:sz w:val="20"/>
                <w:szCs w:val="20"/>
                <w:lang/>
              </w:rPr>
            </w:pPr>
          </w:p>
        </w:tc>
      </w:tr>
      <w:tr w:rsidR="00AA3BDB" w:rsidRPr="00A77F8E" w:rsidTr="007C43D1">
        <w:tc>
          <w:tcPr>
            <w:tcW w:w="416" w:type="dxa"/>
            <w:tcBorders>
              <w:top w:val="single" w:sz="4" w:space="0" w:color="auto"/>
              <w:left w:val="single" w:sz="4" w:space="0" w:color="auto"/>
              <w:bottom w:val="single" w:sz="4" w:space="0" w:color="auto"/>
              <w:right w:val="single" w:sz="4" w:space="0" w:color="auto"/>
            </w:tcBorders>
          </w:tcPr>
          <w:p w:rsidR="00AA3BDB" w:rsidRPr="00A77F8E" w:rsidRDefault="007C43D1">
            <w:pPr>
              <w:spacing w:after="0"/>
              <w:rPr>
                <w:rFonts w:ascii="Times New Roman" w:hAnsi="Times New Roman"/>
                <w:sz w:val="20"/>
                <w:szCs w:val="20"/>
                <w:lang/>
              </w:rPr>
            </w:pPr>
            <w:r w:rsidRPr="00A77F8E">
              <w:rPr>
                <w:rFonts w:ascii="Times New Roman" w:hAnsi="Times New Roman"/>
                <w:sz w:val="20"/>
                <w:szCs w:val="20"/>
                <w:lang/>
              </w:rPr>
              <w:t>9</w:t>
            </w:r>
          </w:p>
        </w:tc>
        <w:tc>
          <w:tcPr>
            <w:tcW w:w="4462" w:type="dxa"/>
            <w:tcBorders>
              <w:top w:val="single" w:sz="4" w:space="0" w:color="auto"/>
              <w:left w:val="single" w:sz="4" w:space="0" w:color="auto"/>
              <w:bottom w:val="single" w:sz="4" w:space="0" w:color="auto"/>
              <w:right w:val="single" w:sz="4" w:space="0" w:color="auto"/>
            </w:tcBorders>
          </w:tcPr>
          <w:p w:rsidR="00AA3BDB" w:rsidRPr="003C7C97" w:rsidRDefault="00895F1C" w:rsidP="00DE7C3F">
            <w:pPr>
              <w:spacing w:after="0"/>
              <w:jc w:val="both"/>
              <w:rPr>
                <w:rFonts w:ascii="Times New Roman" w:hAnsi="Times New Roman"/>
                <w:color w:val="000000"/>
                <w:sz w:val="20"/>
                <w:szCs w:val="20"/>
              </w:rPr>
            </w:pPr>
            <w:r w:rsidRPr="00A77F8E">
              <w:rPr>
                <w:rStyle w:val="Bodytext22"/>
                <w:rFonts w:ascii="Times New Roman" w:hAnsi="Times New Roman"/>
                <w:sz w:val="20"/>
                <w:szCs w:val="20"/>
                <w:lang/>
              </w:rPr>
              <w:t xml:space="preserve">Објављена два рада из категорије М20 или пет радова из категорије М51 у периоду од последњег избора у звање из научне области за коју се бира. </w:t>
            </w:r>
          </w:p>
        </w:tc>
        <w:tc>
          <w:tcPr>
            <w:tcW w:w="1306" w:type="dxa"/>
            <w:tcBorders>
              <w:top w:val="single" w:sz="4" w:space="0" w:color="auto"/>
              <w:left w:val="single" w:sz="4" w:space="0" w:color="auto"/>
              <w:bottom w:val="single" w:sz="4" w:space="0" w:color="auto"/>
              <w:right w:val="single" w:sz="4" w:space="0" w:color="auto"/>
            </w:tcBorders>
          </w:tcPr>
          <w:p w:rsidR="00AA3BDB" w:rsidRPr="00A77F8E" w:rsidRDefault="00AA3BDB" w:rsidP="002C0739">
            <w:pPr>
              <w:spacing w:after="0"/>
              <w:jc w:val="center"/>
              <w:rPr>
                <w:rFonts w:ascii="Times New Roman" w:hAnsi="Times New Roman"/>
                <w:b/>
                <w:sz w:val="20"/>
                <w:szCs w:val="20"/>
                <w:lang/>
              </w:rPr>
            </w:pPr>
          </w:p>
        </w:tc>
        <w:tc>
          <w:tcPr>
            <w:tcW w:w="3392" w:type="dxa"/>
            <w:tcBorders>
              <w:top w:val="single" w:sz="4" w:space="0" w:color="auto"/>
              <w:left w:val="single" w:sz="4" w:space="0" w:color="auto"/>
              <w:bottom w:val="single" w:sz="4" w:space="0" w:color="auto"/>
              <w:right w:val="single" w:sz="4" w:space="0" w:color="auto"/>
            </w:tcBorders>
          </w:tcPr>
          <w:p w:rsidR="00AA3BDB" w:rsidRPr="00A77F8E" w:rsidRDefault="00AA3BDB" w:rsidP="002C0739">
            <w:pPr>
              <w:autoSpaceDE w:val="0"/>
              <w:autoSpaceDN w:val="0"/>
              <w:adjustRightInd w:val="0"/>
              <w:spacing w:after="120" w:line="240" w:lineRule="auto"/>
              <w:jc w:val="both"/>
              <w:rPr>
                <w:lang/>
              </w:rPr>
            </w:pPr>
          </w:p>
        </w:tc>
      </w:tr>
      <w:tr w:rsidR="00AA3BDB" w:rsidRPr="00A77F8E" w:rsidTr="002402B4">
        <w:tc>
          <w:tcPr>
            <w:tcW w:w="416" w:type="dxa"/>
            <w:tcBorders>
              <w:top w:val="single" w:sz="4" w:space="0" w:color="auto"/>
              <w:left w:val="single" w:sz="4" w:space="0" w:color="auto"/>
              <w:bottom w:val="single" w:sz="4" w:space="0" w:color="auto"/>
              <w:right w:val="single" w:sz="4" w:space="0" w:color="auto"/>
            </w:tcBorders>
          </w:tcPr>
          <w:p w:rsidR="00AA3BDB" w:rsidRPr="00A77F8E" w:rsidRDefault="007C43D1">
            <w:pPr>
              <w:spacing w:after="0"/>
              <w:rPr>
                <w:rFonts w:ascii="Times New Roman" w:hAnsi="Times New Roman"/>
                <w:sz w:val="20"/>
                <w:szCs w:val="20"/>
                <w:lang/>
              </w:rPr>
            </w:pPr>
            <w:r w:rsidRPr="00A77F8E">
              <w:rPr>
                <w:rFonts w:ascii="Times New Roman" w:hAnsi="Times New Roman"/>
                <w:sz w:val="20"/>
                <w:szCs w:val="20"/>
                <w:lang/>
              </w:rPr>
              <w:t>10</w:t>
            </w:r>
          </w:p>
        </w:tc>
        <w:tc>
          <w:tcPr>
            <w:tcW w:w="4462" w:type="dxa"/>
            <w:tcBorders>
              <w:top w:val="single" w:sz="4" w:space="0" w:color="auto"/>
              <w:left w:val="single" w:sz="4" w:space="0" w:color="auto"/>
              <w:bottom w:val="single" w:sz="4" w:space="0" w:color="auto"/>
              <w:right w:val="single" w:sz="4" w:space="0" w:color="auto"/>
            </w:tcBorders>
          </w:tcPr>
          <w:p w:rsidR="00DC75AF" w:rsidRPr="003C7C97" w:rsidRDefault="00522EC3" w:rsidP="00DE7C3F">
            <w:pPr>
              <w:spacing w:after="0"/>
              <w:jc w:val="both"/>
              <w:rPr>
                <w:rFonts w:ascii="Times New Roman" w:hAnsi="Times New Roman"/>
                <w:color w:val="000000"/>
                <w:sz w:val="20"/>
                <w:szCs w:val="20"/>
              </w:rPr>
            </w:pPr>
            <w:r w:rsidRPr="00A77F8E">
              <w:rPr>
                <w:rStyle w:val="Bodytext22"/>
                <w:rFonts w:ascii="Times New Roman" w:hAnsi="Times New Roman"/>
                <w:sz w:val="20"/>
                <w:szCs w:val="20"/>
                <w:lang/>
              </w:rPr>
              <w:t>Оригинално стручно остварење или руковођење или учешће у пројекту</w:t>
            </w:r>
          </w:p>
        </w:tc>
        <w:tc>
          <w:tcPr>
            <w:tcW w:w="1306" w:type="dxa"/>
            <w:tcBorders>
              <w:top w:val="single" w:sz="4" w:space="0" w:color="auto"/>
              <w:left w:val="single" w:sz="4" w:space="0" w:color="auto"/>
              <w:bottom w:val="single" w:sz="4" w:space="0" w:color="auto"/>
              <w:right w:val="single" w:sz="4" w:space="0" w:color="auto"/>
            </w:tcBorders>
          </w:tcPr>
          <w:p w:rsidR="00AA3BDB" w:rsidRPr="00A77F8E" w:rsidRDefault="00AA3BDB">
            <w:pPr>
              <w:spacing w:after="0"/>
              <w:rPr>
                <w:rFonts w:ascii="Times New Roman" w:hAnsi="Times New Roman"/>
                <w:sz w:val="20"/>
                <w:szCs w:val="20"/>
                <w:lang/>
              </w:rPr>
            </w:pPr>
          </w:p>
        </w:tc>
        <w:tc>
          <w:tcPr>
            <w:tcW w:w="3392" w:type="dxa"/>
            <w:tcBorders>
              <w:top w:val="single" w:sz="4" w:space="0" w:color="auto"/>
              <w:left w:val="single" w:sz="4" w:space="0" w:color="auto"/>
              <w:bottom w:val="single" w:sz="4" w:space="0" w:color="auto"/>
              <w:right w:val="single" w:sz="4" w:space="0" w:color="auto"/>
            </w:tcBorders>
          </w:tcPr>
          <w:p w:rsidR="00AA3BDB" w:rsidRPr="00A77F8E" w:rsidRDefault="00AA3BDB">
            <w:pPr>
              <w:spacing w:after="0"/>
              <w:rPr>
                <w:rFonts w:ascii="Times New Roman" w:hAnsi="Times New Roman"/>
                <w:sz w:val="20"/>
                <w:szCs w:val="20"/>
                <w:lang/>
              </w:rPr>
            </w:pPr>
          </w:p>
        </w:tc>
      </w:tr>
      <w:tr w:rsidR="00AA3BDB" w:rsidRPr="00A77F8E" w:rsidTr="002402B4">
        <w:tc>
          <w:tcPr>
            <w:tcW w:w="416" w:type="dxa"/>
            <w:tcBorders>
              <w:top w:val="single" w:sz="4" w:space="0" w:color="auto"/>
              <w:left w:val="single" w:sz="4" w:space="0" w:color="auto"/>
              <w:bottom w:val="single" w:sz="4" w:space="0" w:color="auto"/>
              <w:right w:val="single" w:sz="4" w:space="0" w:color="auto"/>
            </w:tcBorders>
          </w:tcPr>
          <w:p w:rsidR="00AA3BDB" w:rsidRPr="00A77F8E" w:rsidRDefault="007C43D1">
            <w:pPr>
              <w:spacing w:after="0"/>
              <w:rPr>
                <w:rFonts w:ascii="Times New Roman" w:hAnsi="Times New Roman"/>
                <w:sz w:val="20"/>
                <w:szCs w:val="20"/>
                <w:lang/>
              </w:rPr>
            </w:pPr>
            <w:r w:rsidRPr="00A77F8E">
              <w:rPr>
                <w:rFonts w:ascii="Times New Roman" w:hAnsi="Times New Roman"/>
                <w:sz w:val="20"/>
                <w:szCs w:val="20"/>
                <w:lang/>
              </w:rPr>
              <w:t>11</w:t>
            </w:r>
          </w:p>
        </w:tc>
        <w:tc>
          <w:tcPr>
            <w:tcW w:w="4462" w:type="dxa"/>
            <w:tcBorders>
              <w:top w:val="single" w:sz="4" w:space="0" w:color="auto"/>
              <w:left w:val="single" w:sz="4" w:space="0" w:color="auto"/>
              <w:bottom w:val="single" w:sz="4" w:space="0" w:color="auto"/>
              <w:right w:val="single" w:sz="4" w:space="0" w:color="auto"/>
            </w:tcBorders>
          </w:tcPr>
          <w:p w:rsidR="00AA3BDB" w:rsidRPr="00A77F8E" w:rsidRDefault="0055536E" w:rsidP="00DE7C3F">
            <w:pPr>
              <w:spacing w:after="0"/>
              <w:jc w:val="both"/>
              <w:rPr>
                <w:rFonts w:ascii="Times New Roman" w:hAnsi="Times New Roman"/>
                <w:sz w:val="20"/>
                <w:szCs w:val="20"/>
                <w:lang/>
              </w:rPr>
            </w:pPr>
            <w:r w:rsidRPr="00A77F8E">
              <w:rPr>
                <w:rStyle w:val="Bodytext22"/>
                <w:rFonts w:ascii="Times New Roman" w:hAnsi="Times New Roman"/>
                <w:sz w:val="20"/>
                <w:szCs w:val="20"/>
                <w:lang/>
              </w:rPr>
              <w:t>Одобрен и објављен универзитетски уџбеник за предмет из студијског програма факултета, односно универзитета или научна монографија (са ISBN бројем) из научне области за коју се бира, у периоду од избора у претходно звање</w:t>
            </w:r>
          </w:p>
        </w:tc>
        <w:tc>
          <w:tcPr>
            <w:tcW w:w="1306" w:type="dxa"/>
            <w:tcBorders>
              <w:top w:val="single" w:sz="4" w:space="0" w:color="auto"/>
              <w:left w:val="single" w:sz="4" w:space="0" w:color="auto"/>
              <w:bottom w:val="single" w:sz="4" w:space="0" w:color="auto"/>
              <w:right w:val="single" w:sz="4" w:space="0" w:color="auto"/>
            </w:tcBorders>
          </w:tcPr>
          <w:p w:rsidR="00AA3BDB" w:rsidRPr="00A77F8E" w:rsidRDefault="00AA3BDB">
            <w:pPr>
              <w:spacing w:after="0"/>
              <w:rPr>
                <w:rFonts w:ascii="Times New Roman" w:hAnsi="Times New Roman"/>
                <w:sz w:val="20"/>
                <w:szCs w:val="20"/>
                <w:lang/>
              </w:rPr>
            </w:pPr>
          </w:p>
        </w:tc>
        <w:tc>
          <w:tcPr>
            <w:tcW w:w="3392" w:type="dxa"/>
            <w:tcBorders>
              <w:top w:val="single" w:sz="4" w:space="0" w:color="auto"/>
              <w:left w:val="single" w:sz="4" w:space="0" w:color="auto"/>
              <w:bottom w:val="single" w:sz="4" w:space="0" w:color="auto"/>
              <w:right w:val="single" w:sz="4" w:space="0" w:color="auto"/>
            </w:tcBorders>
          </w:tcPr>
          <w:p w:rsidR="00AA3BDB" w:rsidRPr="00A77F8E" w:rsidRDefault="00AA3BDB">
            <w:pPr>
              <w:spacing w:after="0"/>
              <w:rPr>
                <w:rFonts w:ascii="Times New Roman" w:hAnsi="Times New Roman"/>
                <w:sz w:val="20"/>
                <w:szCs w:val="20"/>
                <w:lang/>
              </w:rPr>
            </w:pPr>
          </w:p>
        </w:tc>
      </w:tr>
      <w:tr w:rsidR="00AA3BDB" w:rsidRPr="00A77F8E" w:rsidTr="002402B4">
        <w:tc>
          <w:tcPr>
            <w:tcW w:w="416" w:type="dxa"/>
            <w:tcBorders>
              <w:top w:val="single" w:sz="4" w:space="0" w:color="auto"/>
              <w:left w:val="single" w:sz="4" w:space="0" w:color="auto"/>
              <w:bottom w:val="single" w:sz="4" w:space="0" w:color="auto"/>
              <w:right w:val="single" w:sz="4" w:space="0" w:color="auto"/>
            </w:tcBorders>
          </w:tcPr>
          <w:p w:rsidR="00AA3BDB" w:rsidRPr="00A77F8E" w:rsidRDefault="007C43D1">
            <w:pPr>
              <w:spacing w:after="0"/>
              <w:rPr>
                <w:rFonts w:ascii="Times New Roman" w:hAnsi="Times New Roman"/>
                <w:sz w:val="20"/>
                <w:szCs w:val="20"/>
                <w:lang/>
              </w:rPr>
            </w:pPr>
            <w:r w:rsidRPr="00A77F8E">
              <w:rPr>
                <w:rFonts w:ascii="Times New Roman" w:hAnsi="Times New Roman"/>
                <w:sz w:val="20"/>
                <w:szCs w:val="20"/>
                <w:lang/>
              </w:rPr>
              <w:t>12</w:t>
            </w:r>
          </w:p>
        </w:tc>
        <w:tc>
          <w:tcPr>
            <w:tcW w:w="4462" w:type="dxa"/>
            <w:tcBorders>
              <w:top w:val="single" w:sz="4" w:space="0" w:color="auto"/>
              <w:left w:val="single" w:sz="4" w:space="0" w:color="auto"/>
              <w:bottom w:val="single" w:sz="4" w:space="0" w:color="auto"/>
              <w:right w:val="single" w:sz="4" w:space="0" w:color="auto"/>
            </w:tcBorders>
          </w:tcPr>
          <w:p w:rsidR="00AA3BDB" w:rsidRPr="00A77F8E" w:rsidRDefault="00B16A15" w:rsidP="00DE7C3F">
            <w:pPr>
              <w:spacing w:after="0"/>
              <w:jc w:val="both"/>
              <w:rPr>
                <w:rFonts w:ascii="Times New Roman" w:hAnsi="Times New Roman"/>
                <w:sz w:val="20"/>
                <w:szCs w:val="20"/>
                <w:lang/>
              </w:rPr>
            </w:pPr>
            <w:r w:rsidRPr="00A77F8E">
              <w:rPr>
                <w:rStyle w:val="Bodytext22"/>
                <w:rFonts w:ascii="Times New Roman" w:hAnsi="Times New Roman"/>
                <w:sz w:val="20"/>
                <w:szCs w:val="20"/>
                <w:lang/>
              </w:rPr>
              <w:t>Један рад са међународног научног скупа објављен у целини категорије М31 или М33</w:t>
            </w:r>
          </w:p>
        </w:tc>
        <w:tc>
          <w:tcPr>
            <w:tcW w:w="1306" w:type="dxa"/>
            <w:tcBorders>
              <w:top w:val="single" w:sz="4" w:space="0" w:color="auto"/>
              <w:left w:val="single" w:sz="4" w:space="0" w:color="auto"/>
              <w:bottom w:val="single" w:sz="4" w:space="0" w:color="auto"/>
              <w:right w:val="single" w:sz="4" w:space="0" w:color="auto"/>
            </w:tcBorders>
          </w:tcPr>
          <w:p w:rsidR="00AA3BDB" w:rsidRPr="00A77F8E" w:rsidRDefault="00AA3BDB">
            <w:pPr>
              <w:spacing w:after="0"/>
              <w:rPr>
                <w:rFonts w:ascii="Times New Roman" w:hAnsi="Times New Roman"/>
                <w:sz w:val="20"/>
                <w:szCs w:val="20"/>
                <w:lang/>
              </w:rPr>
            </w:pPr>
          </w:p>
        </w:tc>
        <w:tc>
          <w:tcPr>
            <w:tcW w:w="3392" w:type="dxa"/>
            <w:tcBorders>
              <w:top w:val="single" w:sz="4" w:space="0" w:color="auto"/>
              <w:left w:val="single" w:sz="4" w:space="0" w:color="auto"/>
              <w:bottom w:val="single" w:sz="4" w:space="0" w:color="auto"/>
              <w:right w:val="single" w:sz="4" w:space="0" w:color="auto"/>
            </w:tcBorders>
          </w:tcPr>
          <w:p w:rsidR="00AA3BDB" w:rsidRPr="00A77F8E" w:rsidRDefault="00AA3BDB">
            <w:pPr>
              <w:spacing w:after="0"/>
              <w:rPr>
                <w:rFonts w:ascii="Times New Roman" w:hAnsi="Times New Roman"/>
                <w:sz w:val="20"/>
                <w:szCs w:val="20"/>
                <w:lang/>
              </w:rPr>
            </w:pPr>
          </w:p>
        </w:tc>
      </w:tr>
      <w:tr w:rsidR="00AA3BDB" w:rsidRPr="00A77F8E" w:rsidTr="002402B4">
        <w:tc>
          <w:tcPr>
            <w:tcW w:w="416" w:type="dxa"/>
            <w:tcBorders>
              <w:top w:val="single" w:sz="4" w:space="0" w:color="auto"/>
              <w:left w:val="single" w:sz="4" w:space="0" w:color="auto"/>
              <w:bottom w:val="single" w:sz="4" w:space="0" w:color="auto"/>
              <w:right w:val="single" w:sz="4" w:space="0" w:color="auto"/>
            </w:tcBorders>
          </w:tcPr>
          <w:p w:rsidR="00AA3BDB" w:rsidRPr="00A77F8E" w:rsidRDefault="007C43D1">
            <w:pPr>
              <w:spacing w:after="0"/>
              <w:rPr>
                <w:rFonts w:ascii="Times New Roman" w:hAnsi="Times New Roman"/>
                <w:sz w:val="20"/>
                <w:szCs w:val="20"/>
                <w:lang/>
              </w:rPr>
            </w:pPr>
            <w:r w:rsidRPr="00A77F8E">
              <w:rPr>
                <w:rFonts w:ascii="Times New Roman" w:hAnsi="Times New Roman"/>
                <w:sz w:val="20"/>
                <w:szCs w:val="20"/>
                <w:lang/>
              </w:rPr>
              <w:t>13</w:t>
            </w:r>
          </w:p>
        </w:tc>
        <w:tc>
          <w:tcPr>
            <w:tcW w:w="4462" w:type="dxa"/>
            <w:tcBorders>
              <w:top w:val="single" w:sz="4" w:space="0" w:color="auto"/>
              <w:left w:val="single" w:sz="4" w:space="0" w:color="auto"/>
              <w:bottom w:val="single" w:sz="4" w:space="0" w:color="auto"/>
              <w:right w:val="single" w:sz="4" w:space="0" w:color="auto"/>
            </w:tcBorders>
          </w:tcPr>
          <w:p w:rsidR="00AA3BDB" w:rsidRPr="00A77F8E" w:rsidRDefault="00CA49B8" w:rsidP="00DE7C3F">
            <w:pPr>
              <w:spacing w:after="0"/>
              <w:jc w:val="both"/>
              <w:rPr>
                <w:rStyle w:val="Bodytext22"/>
                <w:rFonts w:ascii="Times New Roman" w:hAnsi="Times New Roman"/>
                <w:sz w:val="20"/>
                <w:szCs w:val="20"/>
                <w:lang/>
              </w:rPr>
            </w:pPr>
            <w:r w:rsidRPr="00A77F8E">
              <w:rPr>
                <w:rStyle w:val="Bodytext22"/>
                <w:rFonts w:ascii="Times New Roman" w:hAnsi="Times New Roman"/>
                <w:sz w:val="20"/>
                <w:szCs w:val="20"/>
                <w:lang/>
              </w:rPr>
              <w:t>Један рад са научног скупа националног значаја објављен у целини категорије М61 или М63.</w:t>
            </w:r>
          </w:p>
          <w:p w:rsidR="008D0C5A" w:rsidRPr="00A77F8E" w:rsidRDefault="008D0C5A" w:rsidP="00DE7C3F">
            <w:pPr>
              <w:spacing w:after="0"/>
              <w:jc w:val="both"/>
              <w:rPr>
                <w:rFonts w:ascii="Times New Roman" w:hAnsi="Times New Roman"/>
                <w:sz w:val="20"/>
                <w:szCs w:val="20"/>
                <w:lang/>
              </w:rPr>
            </w:pPr>
          </w:p>
        </w:tc>
        <w:tc>
          <w:tcPr>
            <w:tcW w:w="1306" w:type="dxa"/>
            <w:tcBorders>
              <w:top w:val="single" w:sz="4" w:space="0" w:color="auto"/>
              <w:left w:val="single" w:sz="4" w:space="0" w:color="auto"/>
              <w:bottom w:val="single" w:sz="4" w:space="0" w:color="auto"/>
              <w:right w:val="single" w:sz="4" w:space="0" w:color="auto"/>
            </w:tcBorders>
          </w:tcPr>
          <w:p w:rsidR="00AA3BDB" w:rsidRPr="00A77F8E" w:rsidRDefault="00AA3BDB">
            <w:pPr>
              <w:spacing w:after="0"/>
              <w:rPr>
                <w:rFonts w:ascii="Times New Roman" w:hAnsi="Times New Roman"/>
                <w:sz w:val="20"/>
                <w:szCs w:val="20"/>
                <w:lang/>
              </w:rPr>
            </w:pPr>
          </w:p>
        </w:tc>
        <w:tc>
          <w:tcPr>
            <w:tcW w:w="3392" w:type="dxa"/>
            <w:tcBorders>
              <w:top w:val="single" w:sz="4" w:space="0" w:color="auto"/>
              <w:left w:val="single" w:sz="4" w:space="0" w:color="auto"/>
              <w:bottom w:val="single" w:sz="4" w:space="0" w:color="auto"/>
              <w:right w:val="single" w:sz="4" w:space="0" w:color="auto"/>
            </w:tcBorders>
          </w:tcPr>
          <w:p w:rsidR="00AA3BDB" w:rsidRPr="00A77F8E" w:rsidRDefault="00AA3BDB">
            <w:pPr>
              <w:spacing w:after="0"/>
              <w:rPr>
                <w:rFonts w:ascii="Times New Roman" w:hAnsi="Times New Roman"/>
                <w:sz w:val="20"/>
                <w:szCs w:val="20"/>
                <w:lang/>
              </w:rPr>
            </w:pPr>
          </w:p>
        </w:tc>
      </w:tr>
      <w:tr w:rsidR="00AA3BDB" w:rsidRPr="00A77F8E" w:rsidTr="002402B4">
        <w:tc>
          <w:tcPr>
            <w:tcW w:w="416" w:type="dxa"/>
            <w:tcBorders>
              <w:top w:val="single" w:sz="4" w:space="0" w:color="auto"/>
              <w:left w:val="single" w:sz="4" w:space="0" w:color="auto"/>
              <w:bottom w:val="single" w:sz="4" w:space="0" w:color="auto"/>
              <w:right w:val="single" w:sz="4" w:space="0" w:color="auto"/>
            </w:tcBorders>
          </w:tcPr>
          <w:p w:rsidR="00AA3BDB" w:rsidRPr="00A77F8E" w:rsidRDefault="007C43D1">
            <w:pPr>
              <w:spacing w:after="0"/>
              <w:rPr>
                <w:rFonts w:ascii="Times New Roman" w:hAnsi="Times New Roman"/>
                <w:sz w:val="20"/>
                <w:szCs w:val="20"/>
                <w:lang/>
              </w:rPr>
            </w:pPr>
            <w:r w:rsidRPr="00A77F8E">
              <w:rPr>
                <w:rFonts w:ascii="Times New Roman" w:hAnsi="Times New Roman"/>
                <w:sz w:val="20"/>
                <w:szCs w:val="20"/>
                <w:lang/>
              </w:rPr>
              <w:t>14</w:t>
            </w:r>
          </w:p>
        </w:tc>
        <w:tc>
          <w:tcPr>
            <w:tcW w:w="4462" w:type="dxa"/>
            <w:tcBorders>
              <w:top w:val="single" w:sz="4" w:space="0" w:color="auto"/>
              <w:left w:val="single" w:sz="4" w:space="0" w:color="auto"/>
              <w:bottom w:val="single" w:sz="4" w:space="0" w:color="auto"/>
              <w:right w:val="single" w:sz="4" w:space="0" w:color="auto"/>
            </w:tcBorders>
          </w:tcPr>
          <w:p w:rsidR="00AA3BDB" w:rsidRPr="003C7C97" w:rsidRDefault="00E75125" w:rsidP="003C7C97">
            <w:pPr>
              <w:tabs>
                <w:tab w:val="left" w:pos="-72"/>
              </w:tabs>
              <w:spacing w:after="0"/>
              <w:jc w:val="both"/>
              <w:rPr>
                <w:rFonts w:ascii="Times New Roman" w:hAnsi="Times New Roman" w:cs="Calibri"/>
                <w:i/>
                <w:color w:val="000000"/>
                <w:sz w:val="20"/>
                <w:szCs w:val="20"/>
              </w:rPr>
            </w:pPr>
            <w:r w:rsidRPr="00A77F8E">
              <w:rPr>
                <w:rStyle w:val="Bodytext22"/>
                <w:rFonts w:ascii="Times New Roman" w:hAnsi="Times New Roman"/>
                <w:sz w:val="20"/>
                <w:szCs w:val="20"/>
                <w:lang/>
              </w:rPr>
              <w:t xml:space="preserve">Објављена један рад из категорије М20 или четири рада из категорије М51 у периоду од последњег избора из научне области за коју се бира.  </w:t>
            </w:r>
            <w:r w:rsidRPr="00A77F8E">
              <w:rPr>
                <w:rStyle w:val="Bodytext2Exact5"/>
                <w:rFonts w:ascii="Times New Roman" w:eastAsia="Calibri" w:hAnsi="Times New Roman"/>
                <w:i/>
                <w:sz w:val="20"/>
                <w:szCs w:val="20"/>
                <w:lang/>
              </w:rPr>
              <w:t>(за поновни избор ванр. проф)</w:t>
            </w:r>
          </w:p>
        </w:tc>
        <w:tc>
          <w:tcPr>
            <w:tcW w:w="1306" w:type="dxa"/>
            <w:tcBorders>
              <w:top w:val="single" w:sz="4" w:space="0" w:color="auto"/>
              <w:left w:val="single" w:sz="4" w:space="0" w:color="auto"/>
              <w:bottom w:val="single" w:sz="4" w:space="0" w:color="auto"/>
              <w:right w:val="single" w:sz="4" w:space="0" w:color="auto"/>
            </w:tcBorders>
          </w:tcPr>
          <w:p w:rsidR="00AA3BDB" w:rsidRPr="00A77F8E" w:rsidRDefault="00AA3BDB">
            <w:pPr>
              <w:spacing w:after="0"/>
              <w:rPr>
                <w:rFonts w:ascii="Times New Roman" w:hAnsi="Times New Roman"/>
                <w:sz w:val="20"/>
                <w:szCs w:val="20"/>
                <w:lang/>
              </w:rPr>
            </w:pPr>
          </w:p>
        </w:tc>
        <w:tc>
          <w:tcPr>
            <w:tcW w:w="3392" w:type="dxa"/>
            <w:tcBorders>
              <w:top w:val="single" w:sz="4" w:space="0" w:color="auto"/>
              <w:left w:val="single" w:sz="4" w:space="0" w:color="auto"/>
              <w:bottom w:val="single" w:sz="4" w:space="0" w:color="auto"/>
              <w:right w:val="single" w:sz="4" w:space="0" w:color="auto"/>
            </w:tcBorders>
          </w:tcPr>
          <w:p w:rsidR="00AA3BDB" w:rsidRPr="00A77F8E" w:rsidRDefault="00AA3BDB">
            <w:pPr>
              <w:spacing w:after="0"/>
              <w:rPr>
                <w:rFonts w:ascii="Times New Roman" w:hAnsi="Times New Roman"/>
                <w:sz w:val="20"/>
                <w:szCs w:val="20"/>
                <w:lang/>
              </w:rPr>
            </w:pPr>
          </w:p>
        </w:tc>
      </w:tr>
      <w:tr w:rsidR="00AA3BDB" w:rsidRPr="00A77F8E" w:rsidTr="002402B4">
        <w:tc>
          <w:tcPr>
            <w:tcW w:w="416" w:type="dxa"/>
            <w:tcBorders>
              <w:top w:val="single" w:sz="4" w:space="0" w:color="auto"/>
              <w:left w:val="single" w:sz="4" w:space="0" w:color="auto"/>
              <w:bottom w:val="single" w:sz="4" w:space="0" w:color="auto"/>
              <w:right w:val="single" w:sz="4" w:space="0" w:color="auto"/>
            </w:tcBorders>
          </w:tcPr>
          <w:p w:rsidR="00AA3BDB" w:rsidRPr="00A77F8E" w:rsidRDefault="007C43D1">
            <w:pPr>
              <w:spacing w:after="0"/>
              <w:rPr>
                <w:rFonts w:ascii="Times New Roman" w:hAnsi="Times New Roman"/>
                <w:sz w:val="20"/>
                <w:szCs w:val="20"/>
                <w:lang/>
              </w:rPr>
            </w:pPr>
            <w:r w:rsidRPr="00A77F8E">
              <w:rPr>
                <w:rFonts w:ascii="Times New Roman" w:hAnsi="Times New Roman"/>
                <w:sz w:val="20"/>
                <w:szCs w:val="20"/>
                <w:lang/>
              </w:rPr>
              <w:t>15</w:t>
            </w:r>
          </w:p>
        </w:tc>
        <w:tc>
          <w:tcPr>
            <w:tcW w:w="4462" w:type="dxa"/>
            <w:tcBorders>
              <w:top w:val="single" w:sz="4" w:space="0" w:color="auto"/>
              <w:left w:val="single" w:sz="4" w:space="0" w:color="auto"/>
              <w:bottom w:val="single" w:sz="4" w:space="0" w:color="auto"/>
              <w:right w:val="single" w:sz="4" w:space="0" w:color="auto"/>
            </w:tcBorders>
          </w:tcPr>
          <w:p w:rsidR="00AA3BDB" w:rsidRPr="003C7C97" w:rsidRDefault="00DC4F84" w:rsidP="003C7C97">
            <w:pPr>
              <w:tabs>
                <w:tab w:val="left" w:pos="-72"/>
              </w:tabs>
              <w:spacing w:after="0"/>
              <w:rPr>
                <w:rFonts w:ascii="Times New Roman" w:hAnsi="Times New Roman" w:cs="Calibri"/>
                <w:i/>
                <w:color w:val="000000"/>
                <w:sz w:val="20"/>
                <w:szCs w:val="20"/>
              </w:rPr>
            </w:pPr>
            <w:r w:rsidRPr="00A77F8E">
              <w:rPr>
                <w:rStyle w:val="Bodytext22"/>
                <w:rFonts w:ascii="Times New Roman" w:hAnsi="Times New Roman"/>
                <w:sz w:val="20"/>
                <w:szCs w:val="20"/>
                <w:lang/>
              </w:rPr>
              <w:t xml:space="preserve">Један рад са међународног научног скупа објављен у целини категорије М31 или М33.  </w:t>
            </w:r>
            <w:r w:rsidRPr="00A77F8E">
              <w:rPr>
                <w:rStyle w:val="Bodytext2Exact5"/>
                <w:rFonts w:ascii="Times New Roman" w:eastAsia="Calibri" w:hAnsi="Times New Roman"/>
                <w:i/>
                <w:sz w:val="20"/>
                <w:szCs w:val="20"/>
                <w:lang/>
              </w:rPr>
              <w:t>(за поновни избор ванр. проф)</w:t>
            </w:r>
          </w:p>
        </w:tc>
        <w:tc>
          <w:tcPr>
            <w:tcW w:w="1306" w:type="dxa"/>
            <w:tcBorders>
              <w:top w:val="single" w:sz="4" w:space="0" w:color="auto"/>
              <w:left w:val="single" w:sz="4" w:space="0" w:color="auto"/>
              <w:bottom w:val="single" w:sz="4" w:space="0" w:color="auto"/>
              <w:right w:val="single" w:sz="4" w:space="0" w:color="auto"/>
            </w:tcBorders>
          </w:tcPr>
          <w:p w:rsidR="00AA3BDB" w:rsidRPr="00A77F8E" w:rsidRDefault="00AA3BDB">
            <w:pPr>
              <w:spacing w:after="0"/>
              <w:rPr>
                <w:rFonts w:ascii="Times New Roman" w:hAnsi="Times New Roman"/>
                <w:sz w:val="20"/>
                <w:szCs w:val="20"/>
                <w:lang/>
              </w:rPr>
            </w:pPr>
          </w:p>
        </w:tc>
        <w:tc>
          <w:tcPr>
            <w:tcW w:w="3392" w:type="dxa"/>
            <w:tcBorders>
              <w:top w:val="single" w:sz="4" w:space="0" w:color="auto"/>
              <w:left w:val="single" w:sz="4" w:space="0" w:color="auto"/>
              <w:bottom w:val="single" w:sz="4" w:space="0" w:color="auto"/>
              <w:right w:val="single" w:sz="4" w:space="0" w:color="auto"/>
            </w:tcBorders>
          </w:tcPr>
          <w:p w:rsidR="00AA3BDB" w:rsidRPr="00A77F8E" w:rsidRDefault="00AA3BDB">
            <w:pPr>
              <w:spacing w:after="0"/>
              <w:rPr>
                <w:rFonts w:ascii="Times New Roman" w:hAnsi="Times New Roman"/>
                <w:sz w:val="20"/>
                <w:szCs w:val="20"/>
                <w:lang/>
              </w:rPr>
            </w:pPr>
          </w:p>
        </w:tc>
      </w:tr>
      <w:tr w:rsidR="00AA3BDB" w:rsidRPr="00A77F8E" w:rsidTr="005D04F8">
        <w:tc>
          <w:tcPr>
            <w:tcW w:w="416" w:type="dxa"/>
            <w:tcBorders>
              <w:top w:val="single" w:sz="4" w:space="0" w:color="auto"/>
              <w:left w:val="single" w:sz="4" w:space="0" w:color="auto"/>
              <w:bottom w:val="single" w:sz="4" w:space="0" w:color="auto"/>
              <w:right w:val="single" w:sz="4" w:space="0" w:color="auto"/>
            </w:tcBorders>
          </w:tcPr>
          <w:p w:rsidR="00AA3BDB" w:rsidRPr="00A77F8E" w:rsidRDefault="007C43D1">
            <w:pPr>
              <w:spacing w:after="0"/>
              <w:rPr>
                <w:rFonts w:ascii="Times New Roman" w:hAnsi="Times New Roman"/>
                <w:sz w:val="20"/>
                <w:szCs w:val="20"/>
                <w:lang/>
              </w:rPr>
            </w:pPr>
            <w:r w:rsidRPr="00A77F8E">
              <w:rPr>
                <w:rFonts w:ascii="Times New Roman" w:hAnsi="Times New Roman"/>
                <w:sz w:val="20"/>
                <w:szCs w:val="20"/>
                <w:lang/>
              </w:rPr>
              <w:t>16</w:t>
            </w:r>
          </w:p>
        </w:tc>
        <w:tc>
          <w:tcPr>
            <w:tcW w:w="4462" w:type="dxa"/>
            <w:tcBorders>
              <w:top w:val="single" w:sz="4" w:space="0" w:color="auto"/>
              <w:left w:val="single" w:sz="4" w:space="0" w:color="auto"/>
              <w:bottom w:val="single" w:sz="4" w:space="0" w:color="auto"/>
              <w:right w:val="single" w:sz="4" w:space="0" w:color="auto"/>
            </w:tcBorders>
          </w:tcPr>
          <w:p w:rsidR="00AA3BDB" w:rsidRPr="003C7C97" w:rsidRDefault="00A96AEB" w:rsidP="003C7C97">
            <w:pPr>
              <w:tabs>
                <w:tab w:val="left" w:pos="-72"/>
              </w:tabs>
              <w:spacing w:after="0"/>
              <w:jc w:val="both"/>
              <w:rPr>
                <w:rStyle w:val="Bodytext2Exact5"/>
                <w:rFonts w:ascii="Times New Roman" w:eastAsia="Calibri" w:hAnsi="Times New Roman"/>
                <w:i/>
                <w:sz w:val="20"/>
                <w:szCs w:val="20"/>
              </w:rPr>
            </w:pPr>
            <w:r w:rsidRPr="00A77F8E">
              <w:rPr>
                <w:rStyle w:val="Bodytext22"/>
                <w:rFonts w:ascii="Times New Roman" w:hAnsi="Times New Roman"/>
                <w:sz w:val="20"/>
                <w:szCs w:val="20"/>
                <w:lang/>
              </w:rPr>
              <w:t xml:space="preserve">Један рад са научног скупа националног значаја </w:t>
            </w:r>
            <w:r w:rsidRPr="00A77F8E">
              <w:rPr>
                <w:rStyle w:val="Bodytext22"/>
                <w:rFonts w:ascii="Times New Roman" w:hAnsi="Times New Roman"/>
                <w:sz w:val="20"/>
                <w:szCs w:val="20"/>
                <w:lang/>
              </w:rPr>
              <w:lastRenderedPageBreak/>
              <w:t xml:space="preserve">објављен у целини категорије М61 или М63.  </w:t>
            </w:r>
            <w:r w:rsidRPr="00A77F8E">
              <w:rPr>
                <w:rStyle w:val="Bodytext2Exact5"/>
                <w:rFonts w:ascii="Times New Roman" w:eastAsia="Calibri" w:hAnsi="Times New Roman"/>
                <w:i/>
                <w:sz w:val="20"/>
                <w:szCs w:val="20"/>
                <w:lang/>
              </w:rPr>
              <w:t>(за поновни избор ванр. проф)</w:t>
            </w:r>
          </w:p>
        </w:tc>
        <w:tc>
          <w:tcPr>
            <w:tcW w:w="1306" w:type="dxa"/>
            <w:tcBorders>
              <w:top w:val="single" w:sz="4" w:space="0" w:color="auto"/>
              <w:left w:val="single" w:sz="4" w:space="0" w:color="auto"/>
              <w:bottom w:val="single" w:sz="4" w:space="0" w:color="auto"/>
              <w:right w:val="single" w:sz="4" w:space="0" w:color="auto"/>
            </w:tcBorders>
          </w:tcPr>
          <w:p w:rsidR="00AA3BDB" w:rsidRPr="00A77F8E" w:rsidRDefault="00AA3BDB">
            <w:pPr>
              <w:spacing w:after="0"/>
              <w:rPr>
                <w:lang/>
              </w:rPr>
            </w:pPr>
          </w:p>
        </w:tc>
        <w:tc>
          <w:tcPr>
            <w:tcW w:w="3392" w:type="dxa"/>
            <w:tcBorders>
              <w:top w:val="single" w:sz="4" w:space="0" w:color="auto"/>
              <w:left w:val="single" w:sz="4" w:space="0" w:color="auto"/>
              <w:bottom w:val="single" w:sz="4" w:space="0" w:color="auto"/>
              <w:right w:val="single" w:sz="4" w:space="0" w:color="auto"/>
            </w:tcBorders>
          </w:tcPr>
          <w:p w:rsidR="00AA3BDB" w:rsidRPr="00A77F8E" w:rsidRDefault="00AA3BDB">
            <w:pPr>
              <w:spacing w:after="0"/>
              <w:rPr>
                <w:rFonts w:ascii="Times New Roman" w:hAnsi="Times New Roman"/>
                <w:sz w:val="20"/>
                <w:szCs w:val="20"/>
                <w:lang/>
              </w:rPr>
            </w:pPr>
          </w:p>
        </w:tc>
      </w:tr>
      <w:tr w:rsidR="002C0739" w:rsidRPr="00A77F8E" w:rsidTr="002402B4">
        <w:tc>
          <w:tcPr>
            <w:tcW w:w="416" w:type="dxa"/>
            <w:tcBorders>
              <w:top w:val="single" w:sz="4" w:space="0" w:color="auto"/>
              <w:left w:val="single" w:sz="4" w:space="0" w:color="auto"/>
              <w:bottom w:val="single" w:sz="4" w:space="0" w:color="auto"/>
              <w:right w:val="single" w:sz="4" w:space="0" w:color="auto"/>
            </w:tcBorders>
          </w:tcPr>
          <w:p w:rsidR="002C0739" w:rsidRPr="00A77F8E" w:rsidRDefault="002C0739">
            <w:pPr>
              <w:spacing w:after="0"/>
              <w:rPr>
                <w:rFonts w:ascii="Times New Roman" w:hAnsi="Times New Roman"/>
                <w:sz w:val="20"/>
                <w:szCs w:val="20"/>
                <w:lang/>
              </w:rPr>
            </w:pPr>
            <w:r w:rsidRPr="00A77F8E">
              <w:rPr>
                <w:rFonts w:ascii="Times New Roman" w:hAnsi="Times New Roman"/>
                <w:sz w:val="20"/>
                <w:szCs w:val="20"/>
                <w:lang/>
              </w:rPr>
              <w:lastRenderedPageBreak/>
              <w:t>17</w:t>
            </w:r>
          </w:p>
        </w:tc>
        <w:tc>
          <w:tcPr>
            <w:tcW w:w="4462" w:type="dxa"/>
            <w:tcBorders>
              <w:top w:val="single" w:sz="4" w:space="0" w:color="auto"/>
              <w:left w:val="single" w:sz="4" w:space="0" w:color="auto"/>
              <w:bottom w:val="single" w:sz="4" w:space="0" w:color="auto"/>
              <w:right w:val="single" w:sz="4" w:space="0" w:color="auto"/>
            </w:tcBorders>
          </w:tcPr>
          <w:p w:rsidR="002C0739" w:rsidRPr="00A77F8E" w:rsidRDefault="002C0739" w:rsidP="007C04BF">
            <w:pPr>
              <w:spacing w:after="0"/>
              <w:jc w:val="both"/>
              <w:rPr>
                <w:rStyle w:val="Bodytext2Exact5"/>
                <w:rFonts w:ascii="Times New Roman" w:eastAsia="Calibri" w:hAnsi="Times New Roman"/>
                <w:sz w:val="20"/>
                <w:szCs w:val="20"/>
                <w:lang/>
              </w:rPr>
            </w:pPr>
            <w:r w:rsidRPr="00A77F8E">
              <w:rPr>
                <w:rStyle w:val="Bodytext22"/>
                <w:rFonts w:ascii="Times New Roman" w:hAnsi="Times New Roman"/>
                <w:sz w:val="20"/>
                <w:szCs w:val="20"/>
                <w:lang/>
              </w:rPr>
              <w:t xml:space="preserve">Објављен један рад из категорије М21, М22 или М23 од првог избора у звање </w:t>
            </w:r>
            <w:r w:rsidRPr="00A77F8E">
              <w:rPr>
                <w:rStyle w:val="Bodytext2Exact5"/>
                <w:rFonts w:ascii="Times New Roman" w:eastAsia="Calibri" w:hAnsi="Times New Roman"/>
                <w:sz w:val="20"/>
                <w:szCs w:val="20"/>
                <w:lang/>
              </w:rPr>
              <w:t xml:space="preserve">ванредног професора </w:t>
            </w:r>
            <w:r w:rsidRPr="00A77F8E">
              <w:rPr>
                <w:rStyle w:val="Bodytext22"/>
                <w:rFonts w:ascii="Times New Roman" w:hAnsi="Times New Roman"/>
                <w:sz w:val="20"/>
                <w:szCs w:val="20"/>
                <w:lang/>
              </w:rPr>
              <w:t xml:space="preserve">из научне области за коју се бира </w:t>
            </w:r>
          </w:p>
        </w:tc>
        <w:tc>
          <w:tcPr>
            <w:tcW w:w="1306" w:type="dxa"/>
            <w:tcBorders>
              <w:top w:val="single" w:sz="4" w:space="0" w:color="auto"/>
              <w:left w:val="single" w:sz="4" w:space="0" w:color="auto"/>
              <w:bottom w:val="single" w:sz="4" w:space="0" w:color="auto"/>
              <w:right w:val="single" w:sz="4" w:space="0" w:color="auto"/>
            </w:tcBorders>
          </w:tcPr>
          <w:p w:rsidR="002C0739" w:rsidRPr="00A77F8E" w:rsidRDefault="002C0739" w:rsidP="00795020">
            <w:pPr>
              <w:spacing w:after="0"/>
              <w:jc w:val="center"/>
              <w:rPr>
                <w:rFonts w:ascii="Times New Roman" w:hAnsi="Times New Roman"/>
                <w:b/>
                <w:sz w:val="20"/>
                <w:szCs w:val="20"/>
                <w:lang/>
              </w:rPr>
            </w:pPr>
            <w:r w:rsidRPr="00A77F8E">
              <w:rPr>
                <w:rFonts w:ascii="Times New Roman" w:hAnsi="Times New Roman"/>
                <w:b/>
                <w:sz w:val="20"/>
                <w:szCs w:val="20"/>
                <w:lang/>
              </w:rPr>
              <w:t>5</w:t>
            </w:r>
          </w:p>
        </w:tc>
        <w:tc>
          <w:tcPr>
            <w:tcW w:w="3392" w:type="dxa"/>
            <w:tcBorders>
              <w:top w:val="single" w:sz="4" w:space="0" w:color="auto"/>
              <w:left w:val="single" w:sz="4" w:space="0" w:color="auto"/>
              <w:bottom w:val="single" w:sz="4" w:space="0" w:color="auto"/>
              <w:right w:val="single" w:sz="4" w:space="0" w:color="auto"/>
            </w:tcBorders>
          </w:tcPr>
          <w:p w:rsidR="002C0739" w:rsidRPr="00A77F8E" w:rsidRDefault="002C0739" w:rsidP="00795020">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rPr>
              <w:t xml:space="preserve">Bochsler, D., Hänni, M., 2018. The three stages of the anti-incumbency vote: retrospective economic voting in young and established democracies. European Journal of Political Research. ISSN: 1475-6765. </w:t>
            </w:r>
            <w:r w:rsidRPr="00A77F8E">
              <w:rPr>
                <w:rFonts w:ascii="Times New Roman" w:hAnsi="Times New Roman"/>
                <w:b/>
                <w:sz w:val="20"/>
                <w:szCs w:val="20"/>
                <w:lang/>
              </w:rPr>
              <w:t>M22</w:t>
            </w:r>
          </w:p>
          <w:p w:rsidR="002C0739" w:rsidRPr="00A77F8E" w:rsidRDefault="002C0739" w:rsidP="00795020">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eastAsia="de-CH"/>
              </w:rPr>
              <w:t>Bochsler, D., 2017. The strategic effect of the plurality vote at the district level. Electoral Studies 47, 94-112</w:t>
            </w:r>
            <w:r w:rsidRPr="00A77F8E">
              <w:rPr>
                <w:rFonts w:ascii="Times New Roman" w:hAnsi="Times New Roman"/>
                <w:sz w:val="20"/>
                <w:szCs w:val="20"/>
                <w:lang/>
              </w:rPr>
              <w:t>, ISSN: 0261-3794</w:t>
            </w:r>
            <w:r w:rsidRPr="00A77F8E">
              <w:rPr>
                <w:rFonts w:ascii="Times New Roman" w:hAnsi="Times New Roman"/>
                <w:sz w:val="20"/>
                <w:szCs w:val="20"/>
                <w:lang w:eastAsia="de-CH"/>
              </w:rPr>
              <w:t>.</w:t>
            </w:r>
            <w:r w:rsidRPr="00A77F8E">
              <w:rPr>
                <w:rFonts w:ascii="Times New Roman" w:hAnsi="Times New Roman"/>
                <w:sz w:val="20"/>
                <w:szCs w:val="20"/>
                <w:lang/>
              </w:rPr>
              <w:t xml:space="preserve"> </w:t>
            </w:r>
            <w:r w:rsidRPr="00A77F8E">
              <w:rPr>
                <w:rFonts w:ascii="Times New Roman" w:hAnsi="Times New Roman"/>
                <w:b/>
                <w:sz w:val="20"/>
                <w:szCs w:val="20"/>
                <w:lang/>
              </w:rPr>
              <w:t xml:space="preserve">M22 </w:t>
            </w:r>
          </w:p>
          <w:p w:rsidR="002C0739" w:rsidRPr="00A77F8E" w:rsidRDefault="002C0739" w:rsidP="00795020">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eastAsia="de-CH"/>
              </w:rPr>
              <w:t>Bochsler, D., Hänni, M., 2017. What Democracy Do We Want? The Problematic Focus on the Median Voter. Swiss Political Science Review 23(3), 270-278.</w:t>
            </w:r>
            <w:r w:rsidRPr="00A77F8E">
              <w:rPr>
                <w:rFonts w:ascii="Times New Roman" w:hAnsi="Times New Roman"/>
                <w:sz w:val="20"/>
                <w:szCs w:val="20"/>
                <w:lang/>
              </w:rPr>
              <w:t xml:space="preserve"> ISSN: 1424-7755. </w:t>
            </w:r>
            <w:r w:rsidRPr="00A77F8E">
              <w:rPr>
                <w:rFonts w:ascii="Times New Roman" w:hAnsi="Times New Roman"/>
                <w:b/>
                <w:sz w:val="20"/>
                <w:szCs w:val="20"/>
                <w:lang/>
              </w:rPr>
              <w:t xml:space="preserve">M22 </w:t>
            </w:r>
          </w:p>
          <w:p w:rsidR="002C0739" w:rsidRPr="00A77F8E" w:rsidRDefault="002C0739" w:rsidP="00795020">
            <w:pPr>
              <w:autoSpaceDE w:val="0"/>
              <w:autoSpaceDN w:val="0"/>
              <w:adjustRightInd w:val="0"/>
              <w:spacing w:after="120" w:line="240" w:lineRule="auto"/>
              <w:jc w:val="both"/>
              <w:rPr>
                <w:rFonts w:ascii="Times New Roman" w:hAnsi="Times New Roman"/>
                <w:b/>
                <w:sz w:val="20"/>
                <w:szCs w:val="20"/>
                <w:lang/>
              </w:rPr>
            </w:pPr>
            <w:r w:rsidRPr="00A77F8E">
              <w:rPr>
                <w:rFonts w:ascii="Times New Roman" w:hAnsi="Times New Roman"/>
                <w:sz w:val="20"/>
                <w:szCs w:val="20"/>
                <w:lang w:eastAsia="de-CH"/>
              </w:rPr>
              <w:t>Bochsler, D., Hug, S., 2015. How minorities fare under referendums. A cross-national study. Electoral Studies 38, 206-216.</w:t>
            </w:r>
            <w:r w:rsidRPr="00A77F8E">
              <w:rPr>
                <w:rFonts w:ascii="Times New Roman" w:hAnsi="Times New Roman"/>
                <w:sz w:val="20"/>
                <w:szCs w:val="20"/>
                <w:lang/>
              </w:rPr>
              <w:t xml:space="preserve"> ISSN: 0261-3794. </w:t>
            </w:r>
            <w:r w:rsidRPr="00A77F8E">
              <w:rPr>
                <w:rFonts w:ascii="Times New Roman" w:hAnsi="Times New Roman"/>
                <w:b/>
                <w:sz w:val="20"/>
                <w:szCs w:val="20"/>
                <w:lang/>
              </w:rPr>
              <w:t>M21</w:t>
            </w:r>
          </w:p>
          <w:p w:rsidR="002C0739" w:rsidRPr="00A77F8E" w:rsidRDefault="002C0739" w:rsidP="00417D1E">
            <w:pPr>
              <w:autoSpaceDE w:val="0"/>
              <w:autoSpaceDN w:val="0"/>
              <w:adjustRightInd w:val="0"/>
              <w:spacing w:after="0" w:line="240" w:lineRule="auto"/>
              <w:jc w:val="both"/>
              <w:rPr>
                <w:rFonts w:ascii="Times New Roman" w:hAnsi="Times New Roman"/>
                <w:b/>
                <w:sz w:val="20"/>
                <w:szCs w:val="20"/>
                <w:lang/>
              </w:rPr>
            </w:pPr>
            <w:r w:rsidRPr="00A77F8E">
              <w:rPr>
                <w:rFonts w:ascii="Times New Roman" w:hAnsi="Times New Roman"/>
                <w:sz w:val="20"/>
                <w:szCs w:val="20"/>
                <w:lang w:eastAsia="de-CH"/>
              </w:rPr>
              <w:t>Leemann, L., Bochsler, D., 2014. A Systematic Approach to Study Electoral Fraud. Electoral Studies 35, 33-47.</w:t>
            </w:r>
            <w:r w:rsidRPr="00A77F8E">
              <w:rPr>
                <w:rFonts w:ascii="Times New Roman" w:hAnsi="Times New Roman"/>
                <w:sz w:val="20"/>
                <w:szCs w:val="20"/>
                <w:lang/>
              </w:rPr>
              <w:t xml:space="preserve"> 2014, ISSN: 0261-3794. </w:t>
            </w:r>
            <w:r w:rsidRPr="00A77F8E">
              <w:rPr>
                <w:rFonts w:ascii="Times New Roman" w:hAnsi="Times New Roman"/>
                <w:b/>
                <w:sz w:val="20"/>
                <w:szCs w:val="20"/>
                <w:lang/>
              </w:rPr>
              <w:t>M21</w:t>
            </w:r>
          </w:p>
        </w:tc>
      </w:tr>
      <w:tr w:rsidR="002C0739" w:rsidRPr="00A77F8E" w:rsidTr="007C43D1">
        <w:tc>
          <w:tcPr>
            <w:tcW w:w="416" w:type="dxa"/>
            <w:tcBorders>
              <w:top w:val="single" w:sz="4" w:space="0" w:color="auto"/>
              <w:left w:val="single" w:sz="4" w:space="0" w:color="auto"/>
              <w:bottom w:val="single" w:sz="4" w:space="0" w:color="auto"/>
              <w:right w:val="single" w:sz="4" w:space="0" w:color="auto"/>
            </w:tcBorders>
          </w:tcPr>
          <w:p w:rsidR="002C0739" w:rsidRPr="00A77F8E" w:rsidRDefault="002C0739" w:rsidP="001A1B68">
            <w:pPr>
              <w:spacing w:after="0"/>
              <w:rPr>
                <w:rFonts w:ascii="Times New Roman" w:hAnsi="Times New Roman"/>
                <w:sz w:val="20"/>
                <w:szCs w:val="20"/>
                <w:lang/>
              </w:rPr>
            </w:pPr>
            <w:r w:rsidRPr="00A77F8E">
              <w:rPr>
                <w:rFonts w:ascii="Times New Roman" w:hAnsi="Times New Roman"/>
                <w:sz w:val="20"/>
                <w:szCs w:val="20"/>
                <w:lang/>
              </w:rPr>
              <w:t>18</w:t>
            </w:r>
          </w:p>
        </w:tc>
        <w:tc>
          <w:tcPr>
            <w:tcW w:w="4462" w:type="dxa"/>
            <w:tcBorders>
              <w:top w:val="single" w:sz="4" w:space="0" w:color="auto"/>
              <w:left w:val="single" w:sz="4" w:space="0" w:color="auto"/>
              <w:bottom w:val="single" w:sz="4" w:space="0" w:color="auto"/>
              <w:right w:val="single" w:sz="4" w:space="0" w:color="auto"/>
            </w:tcBorders>
          </w:tcPr>
          <w:p w:rsidR="002C0739" w:rsidRPr="00A77F8E" w:rsidRDefault="002C0739" w:rsidP="00DE7C3F">
            <w:pPr>
              <w:spacing w:after="0"/>
              <w:jc w:val="both"/>
              <w:rPr>
                <w:rStyle w:val="Bodytext2Exact5"/>
                <w:rFonts w:ascii="Times New Roman" w:eastAsia="Calibri" w:hAnsi="Times New Roman"/>
                <w:sz w:val="20"/>
                <w:szCs w:val="20"/>
                <w:lang/>
              </w:rPr>
            </w:pPr>
            <w:r w:rsidRPr="00A77F8E">
              <w:rPr>
                <w:rStyle w:val="Bodytext22"/>
                <w:rFonts w:ascii="Times New Roman" w:hAnsi="Times New Roman"/>
                <w:sz w:val="20"/>
                <w:szCs w:val="20"/>
                <w:lang/>
              </w:rPr>
              <w:t xml:space="preserve">Објављен један рад из категорије М24 од првог избора у звање </w:t>
            </w:r>
            <w:r w:rsidRPr="00A77F8E">
              <w:rPr>
                <w:rStyle w:val="Bodytext2Exact5"/>
                <w:rFonts w:ascii="Times New Roman" w:eastAsia="Calibri" w:hAnsi="Times New Roman"/>
                <w:sz w:val="20"/>
                <w:szCs w:val="20"/>
                <w:lang/>
              </w:rPr>
              <w:t>ванредног професора</w:t>
            </w:r>
            <w:r w:rsidRPr="00A77F8E">
              <w:rPr>
                <w:rStyle w:val="Bodytext22"/>
                <w:rFonts w:ascii="Times New Roman" w:hAnsi="Times New Roman"/>
                <w:sz w:val="20"/>
                <w:szCs w:val="20"/>
                <w:lang/>
              </w:rPr>
              <w:t xml:space="preserve"> из научне области за коју се бира. Додатно испуњен услов из категорије М21, М22 или М23 може, један за један, да замени услов из категорије М24 или М51</w:t>
            </w:r>
          </w:p>
        </w:tc>
        <w:tc>
          <w:tcPr>
            <w:tcW w:w="1306" w:type="dxa"/>
            <w:tcBorders>
              <w:top w:val="single" w:sz="4" w:space="0" w:color="auto"/>
              <w:left w:val="single" w:sz="4" w:space="0" w:color="auto"/>
              <w:bottom w:val="single" w:sz="4" w:space="0" w:color="auto"/>
              <w:right w:val="single" w:sz="4" w:space="0" w:color="auto"/>
            </w:tcBorders>
          </w:tcPr>
          <w:p w:rsidR="002C0739" w:rsidRPr="00A77F8E" w:rsidRDefault="002C0739" w:rsidP="002C0739">
            <w:pPr>
              <w:spacing w:after="0"/>
              <w:jc w:val="center"/>
              <w:rPr>
                <w:rFonts w:ascii="Times New Roman" w:hAnsi="Times New Roman"/>
                <w:b/>
                <w:lang/>
              </w:rPr>
            </w:pPr>
            <w:r w:rsidRPr="00A77F8E">
              <w:rPr>
                <w:rFonts w:ascii="Times New Roman" w:hAnsi="Times New Roman"/>
                <w:b/>
                <w:lang/>
              </w:rPr>
              <w:t>2</w:t>
            </w:r>
          </w:p>
        </w:tc>
        <w:tc>
          <w:tcPr>
            <w:tcW w:w="3392" w:type="dxa"/>
            <w:tcBorders>
              <w:top w:val="single" w:sz="4" w:space="0" w:color="auto"/>
              <w:left w:val="single" w:sz="4" w:space="0" w:color="auto"/>
              <w:bottom w:val="single" w:sz="4" w:space="0" w:color="auto"/>
              <w:right w:val="single" w:sz="4" w:space="0" w:color="auto"/>
            </w:tcBorders>
          </w:tcPr>
          <w:p w:rsidR="002C0739" w:rsidRPr="00A77F8E" w:rsidRDefault="002C0739" w:rsidP="002C0739">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eastAsia="de-CH"/>
              </w:rPr>
              <w:t xml:space="preserve">Bochsler, Daniel and Basil Schläpfer (2016) 'An Indirect Approach to Map Ethnic Identities in Post-conflict Societies', </w:t>
            </w:r>
            <w:r w:rsidRPr="00A77F8E">
              <w:rPr>
                <w:rFonts w:ascii="Times New Roman" w:hAnsi="Times New Roman"/>
                <w:i/>
                <w:iCs/>
                <w:sz w:val="20"/>
                <w:szCs w:val="20"/>
                <w:lang w:eastAsia="de-CH"/>
              </w:rPr>
              <w:t>Ethnopolitics 15</w:t>
            </w:r>
            <w:r w:rsidRPr="00A77F8E">
              <w:rPr>
                <w:rFonts w:ascii="Times New Roman" w:hAnsi="Times New Roman"/>
                <w:sz w:val="20"/>
                <w:szCs w:val="20"/>
                <w:lang w:eastAsia="de-CH"/>
              </w:rPr>
              <w:t>(5): 467-486.</w:t>
            </w:r>
            <w:r w:rsidRPr="00A77F8E">
              <w:rPr>
                <w:rFonts w:ascii="Times New Roman" w:hAnsi="Times New Roman"/>
                <w:sz w:val="20"/>
                <w:szCs w:val="20"/>
                <w:lang/>
              </w:rPr>
              <w:t xml:space="preserve"> ISSN: 1744-9065. </w:t>
            </w:r>
            <w:r w:rsidRPr="00A77F8E">
              <w:rPr>
                <w:rFonts w:ascii="Times New Roman" w:hAnsi="Times New Roman"/>
                <w:b/>
                <w:sz w:val="20"/>
                <w:szCs w:val="20"/>
                <w:lang/>
              </w:rPr>
              <w:t>M24</w:t>
            </w:r>
            <w:r w:rsidRPr="00A77F8E">
              <w:rPr>
                <w:rFonts w:ascii="Times New Roman" w:hAnsi="Times New Roman"/>
                <w:sz w:val="20"/>
                <w:szCs w:val="20"/>
                <w:lang/>
              </w:rPr>
              <w:t xml:space="preserve"> (Emerging Sources Citation Index - časopis u procesu evaluacije za SCI) </w:t>
            </w:r>
          </w:p>
          <w:p w:rsidR="002C0739" w:rsidRPr="00A77F8E" w:rsidRDefault="002C0739" w:rsidP="002C0739">
            <w:pPr>
              <w:spacing w:after="0"/>
              <w:rPr>
                <w:rFonts w:ascii="Times New Roman" w:hAnsi="Times New Roman"/>
                <w:sz w:val="20"/>
                <w:szCs w:val="20"/>
                <w:lang/>
              </w:rPr>
            </w:pPr>
            <w:r w:rsidRPr="00A77F8E">
              <w:rPr>
                <w:rFonts w:ascii="Times New Roman" w:hAnsi="Times New Roman"/>
                <w:sz w:val="20"/>
                <w:szCs w:val="20"/>
                <w:lang w:eastAsia="de-CH"/>
              </w:rPr>
              <w:t xml:space="preserve">Bochsler, Daniel and Basil Schläpfer (2016) 'The normative trap in ethnopolitical research', </w:t>
            </w:r>
            <w:r w:rsidRPr="00A77F8E">
              <w:rPr>
                <w:rFonts w:ascii="Times New Roman" w:hAnsi="Times New Roman"/>
                <w:i/>
                <w:iCs/>
                <w:sz w:val="20"/>
                <w:szCs w:val="20"/>
                <w:lang w:eastAsia="de-CH"/>
              </w:rPr>
              <w:t>Ethnopolitics 15</w:t>
            </w:r>
            <w:r w:rsidRPr="00A77F8E">
              <w:rPr>
                <w:rFonts w:ascii="Times New Roman" w:hAnsi="Times New Roman"/>
                <w:sz w:val="20"/>
                <w:szCs w:val="20"/>
                <w:lang w:eastAsia="de-CH"/>
              </w:rPr>
              <w:t>(5): 493-496.</w:t>
            </w:r>
            <w:r w:rsidRPr="00A77F8E">
              <w:rPr>
                <w:rFonts w:ascii="Times New Roman" w:hAnsi="Times New Roman"/>
                <w:sz w:val="20"/>
                <w:szCs w:val="20"/>
                <w:lang/>
              </w:rPr>
              <w:t xml:space="preserve"> ISSN: 1744-9065. </w:t>
            </w:r>
            <w:r w:rsidRPr="00A77F8E">
              <w:rPr>
                <w:rFonts w:ascii="Times New Roman" w:hAnsi="Times New Roman"/>
                <w:b/>
                <w:sz w:val="20"/>
                <w:szCs w:val="20"/>
                <w:lang/>
              </w:rPr>
              <w:t xml:space="preserve">M24 </w:t>
            </w:r>
            <w:r w:rsidRPr="00A77F8E">
              <w:rPr>
                <w:rFonts w:ascii="Times New Roman" w:hAnsi="Times New Roman"/>
                <w:sz w:val="20"/>
                <w:szCs w:val="20"/>
                <w:lang/>
              </w:rPr>
              <w:t>(Emerging Sources Citation Index - časopis u procesu evaluacije za SCI)</w:t>
            </w:r>
          </w:p>
        </w:tc>
      </w:tr>
      <w:tr w:rsidR="002C0739" w:rsidRPr="00A77F8E" w:rsidTr="002402B4">
        <w:tc>
          <w:tcPr>
            <w:tcW w:w="416" w:type="dxa"/>
            <w:tcBorders>
              <w:top w:val="single" w:sz="4" w:space="0" w:color="auto"/>
              <w:left w:val="single" w:sz="4" w:space="0" w:color="auto"/>
              <w:bottom w:val="single" w:sz="4" w:space="0" w:color="auto"/>
              <w:right w:val="single" w:sz="4" w:space="0" w:color="auto"/>
            </w:tcBorders>
          </w:tcPr>
          <w:p w:rsidR="002C0739" w:rsidRPr="00A77F8E" w:rsidRDefault="002C0739" w:rsidP="001A1B68">
            <w:pPr>
              <w:spacing w:after="0"/>
              <w:rPr>
                <w:rFonts w:ascii="Times New Roman" w:hAnsi="Times New Roman"/>
                <w:sz w:val="20"/>
                <w:szCs w:val="20"/>
                <w:lang/>
              </w:rPr>
            </w:pPr>
            <w:r w:rsidRPr="00A77F8E">
              <w:rPr>
                <w:rFonts w:ascii="Times New Roman" w:hAnsi="Times New Roman"/>
                <w:sz w:val="20"/>
                <w:szCs w:val="20"/>
                <w:lang/>
              </w:rPr>
              <w:t>19</w:t>
            </w:r>
          </w:p>
        </w:tc>
        <w:tc>
          <w:tcPr>
            <w:tcW w:w="4462" w:type="dxa"/>
            <w:tcBorders>
              <w:top w:val="single" w:sz="4" w:space="0" w:color="auto"/>
              <w:left w:val="single" w:sz="4" w:space="0" w:color="auto"/>
              <w:bottom w:val="single" w:sz="4" w:space="0" w:color="auto"/>
              <w:right w:val="single" w:sz="4" w:space="0" w:color="auto"/>
            </w:tcBorders>
          </w:tcPr>
          <w:p w:rsidR="002C0739" w:rsidRPr="00A77F8E" w:rsidRDefault="002C0739" w:rsidP="00DE7C3F">
            <w:pPr>
              <w:spacing w:after="0"/>
              <w:jc w:val="both"/>
              <w:rPr>
                <w:rStyle w:val="Bodytext22"/>
                <w:rFonts w:ascii="Times New Roman" w:hAnsi="Times New Roman"/>
                <w:sz w:val="20"/>
                <w:szCs w:val="20"/>
                <w:lang/>
              </w:rPr>
            </w:pPr>
            <w:r w:rsidRPr="00A77F8E">
              <w:rPr>
                <w:rStyle w:val="Bodytext22"/>
                <w:rFonts w:ascii="Times New Roman" w:hAnsi="Times New Roman"/>
                <w:sz w:val="20"/>
                <w:szCs w:val="20"/>
                <w:lang/>
              </w:rPr>
              <w:t xml:space="preserve">Објављених пет радова из категорије М51 у периоду од последњег избора из научне области за коју се бира. Додатно испуњен услов из категорије М24 може, један за један, да замени услов из категорије М51 </w:t>
            </w:r>
          </w:p>
        </w:tc>
        <w:tc>
          <w:tcPr>
            <w:tcW w:w="1306" w:type="dxa"/>
            <w:tcBorders>
              <w:top w:val="single" w:sz="4" w:space="0" w:color="auto"/>
              <w:left w:val="single" w:sz="4" w:space="0" w:color="auto"/>
              <w:bottom w:val="single" w:sz="4" w:space="0" w:color="auto"/>
              <w:right w:val="single" w:sz="4" w:space="0" w:color="auto"/>
            </w:tcBorders>
          </w:tcPr>
          <w:p w:rsidR="002C0739" w:rsidRPr="00A77F8E" w:rsidRDefault="0045453E" w:rsidP="0045453E">
            <w:pPr>
              <w:spacing w:after="0"/>
              <w:jc w:val="center"/>
              <w:rPr>
                <w:rFonts w:ascii="Times New Roman" w:hAnsi="Times New Roman"/>
                <w:b/>
                <w:sz w:val="20"/>
                <w:szCs w:val="20"/>
                <w:lang/>
              </w:rPr>
            </w:pPr>
            <w:r w:rsidRPr="00A77F8E">
              <w:rPr>
                <w:rFonts w:ascii="Times New Roman" w:hAnsi="Times New Roman"/>
                <w:b/>
                <w:sz w:val="20"/>
                <w:szCs w:val="20"/>
                <w:lang/>
              </w:rPr>
              <w:t>6</w:t>
            </w:r>
          </w:p>
        </w:tc>
        <w:tc>
          <w:tcPr>
            <w:tcW w:w="3392" w:type="dxa"/>
            <w:tcBorders>
              <w:top w:val="single" w:sz="4" w:space="0" w:color="auto"/>
              <w:left w:val="single" w:sz="4" w:space="0" w:color="auto"/>
              <w:bottom w:val="single" w:sz="4" w:space="0" w:color="auto"/>
              <w:right w:val="single" w:sz="4" w:space="0" w:color="auto"/>
            </w:tcBorders>
          </w:tcPr>
          <w:p w:rsidR="002C0739" w:rsidRPr="00A77F8E" w:rsidRDefault="002C0739" w:rsidP="002C0739">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eastAsia="de-CH"/>
              </w:rPr>
              <w:t xml:space="preserve">Bochsler, Daniel, Marlène Gerber and David Zumbach (2016) 'The 2015 National Elections in Switzerland : Renewed polarization and shift to the right', </w:t>
            </w:r>
            <w:r w:rsidRPr="00A77F8E">
              <w:rPr>
                <w:rFonts w:ascii="Times New Roman" w:hAnsi="Times New Roman"/>
                <w:i/>
                <w:iCs/>
                <w:sz w:val="20"/>
                <w:szCs w:val="20"/>
                <w:lang w:eastAsia="de-CH"/>
              </w:rPr>
              <w:t>Regional and Federal Studies 26</w:t>
            </w:r>
            <w:r w:rsidRPr="00A77F8E">
              <w:rPr>
                <w:rFonts w:ascii="Times New Roman" w:hAnsi="Times New Roman"/>
                <w:sz w:val="20"/>
                <w:szCs w:val="20"/>
                <w:lang w:eastAsia="de-CH"/>
              </w:rPr>
              <w:t>(1): 95-106.</w:t>
            </w:r>
            <w:r w:rsidRPr="00A77F8E">
              <w:rPr>
                <w:rFonts w:ascii="Times New Roman" w:eastAsia="ArialUnicodeMS" w:hAnsi="Times New Roman"/>
                <w:sz w:val="20"/>
                <w:szCs w:val="20"/>
                <w:lang w:eastAsia="de-CH"/>
              </w:rPr>
              <w:t xml:space="preserve"> ISSN: 1359-7566.</w:t>
            </w:r>
            <w:r w:rsidRPr="00A77F8E">
              <w:rPr>
                <w:rFonts w:ascii="Times New Roman" w:hAnsi="Times New Roman"/>
                <w:sz w:val="20"/>
                <w:szCs w:val="20"/>
                <w:lang/>
              </w:rPr>
              <w:t xml:space="preserve"> </w:t>
            </w:r>
            <w:r w:rsidRPr="00A77F8E">
              <w:rPr>
                <w:rFonts w:ascii="Times New Roman" w:hAnsi="Times New Roman"/>
                <w:b/>
                <w:sz w:val="20"/>
                <w:szCs w:val="20"/>
                <w:lang/>
              </w:rPr>
              <w:t xml:space="preserve">M23 </w:t>
            </w:r>
            <w:r w:rsidRPr="00A77F8E">
              <w:rPr>
                <w:rFonts w:ascii="Times New Roman" w:hAnsi="Times New Roman"/>
                <w:sz w:val="20"/>
                <w:szCs w:val="20"/>
                <w:lang/>
              </w:rPr>
              <w:t>(Emerging Sources Citation Index - časopis u procesu evaluacije za SCI)</w:t>
            </w:r>
          </w:p>
          <w:p w:rsidR="002C0739" w:rsidRPr="00A77F8E" w:rsidRDefault="002C0739" w:rsidP="002C0739">
            <w:pPr>
              <w:autoSpaceDE w:val="0"/>
              <w:autoSpaceDN w:val="0"/>
              <w:adjustRightInd w:val="0"/>
              <w:spacing w:after="120" w:line="240" w:lineRule="auto"/>
              <w:jc w:val="both"/>
              <w:rPr>
                <w:rFonts w:ascii="Times New Roman" w:hAnsi="Times New Roman"/>
                <w:sz w:val="20"/>
                <w:szCs w:val="20"/>
                <w:lang w:eastAsia="de-CH"/>
              </w:rPr>
            </w:pPr>
            <w:r w:rsidRPr="00A77F8E">
              <w:rPr>
                <w:rFonts w:ascii="Times New Roman" w:hAnsi="Times New Roman"/>
                <w:sz w:val="20"/>
                <w:szCs w:val="20"/>
                <w:lang w:eastAsia="de-CH"/>
              </w:rPr>
              <w:t xml:space="preserve">Bochsler, Daniel, Sean Mueller and Julian Bernauer (2016) 'An Ever Closer Union? The Nationalisation of Political Parties in Switzerland, 1991-2015', </w:t>
            </w:r>
            <w:r w:rsidRPr="00A77F8E">
              <w:rPr>
                <w:rFonts w:ascii="Times New Roman" w:hAnsi="Times New Roman"/>
                <w:i/>
                <w:iCs/>
                <w:sz w:val="20"/>
                <w:szCs w:val="20"/>
                <w:lang w:eastAsia="de-CH"/>
              </w:rPr>
              <w:t>Swiss Political Science Review 22</w:t>
            </w:r>
            <w:r w:rsidRPr="00A77F8E">
              <w:rPr>
                <w:rFonts w:ascii="Times New Roman" w:hAnsi="Times New Roman"/>
                <w:sz w:val="20"/>
                <w:szCs w:val="20"/>
                <w:lang w:eastAsia="de-CH"/>
              </w:rPr>
              <w:t xml:space="preserve">(1): </w:t>
            </w:r>
            <w:r w:rsidRPr="00A77F8E">
              <w:rPr>
                <w:rFonts w:ascii="Times New Roman" w:hAnsi="Times New Roman"/>
                <w:sz w:val="20"/>
                <w:szCs w:val="20"/>
                <w:lang w:eastAsia="de-CH"/>
              </w:rPr>
              <w:lastRenderedPageBreak/>
              <w:t>29-40.</w:t>
            </w:r>
            <w:r w:rsidRPr="00A77F8E">
              <w:rPr>
                <w:rFonts w:ascii="Times New Roman" w:hAnsi="Times New Roman"/>
                <w:sz w:val="20"/>
                <w:szCs w:val="20"/>
                <w:lang/>
              </w:rPr>
              <w:t xml:space="preserve"> ISSN: 1424-7755,.</w:t>
            </w:r>
            <w:r w:rsidRPr="00A77F8E">
              <w:rPr>
                <w:rFonts w:ascii="Times New Roman" w:hAnsi="Times New Roman"/>
                <w:b/>
                <w:sz w:val="20"/>
                <w:szCs w:val="20"/>
                <w:lang/>
              </w:rPr>
              <w:t xml:space="preserve"> M22</w:t>
            </w:r>
          </w:p>
          <w:p w:rsidR="002C0739" w:rsidRPr="00A77F8E" w:rsidRDefault="002C0739" w:rsidP="002C0739">
            <w:pPr>
              <w:autoSpaceDE w:val="0"/>
              <w:autoSpaceDN w:val="0"/>
              <w:adjustRightInd w:val="0"/>
              <w:spacing w:after="120" w:line="240" w:lineRule="auto"/>
              <w:jc w:val="both"/>
              <w:rPr>
                <w:rFonts w:ascii="Times New Roman" w:hAnsi="Times New Roman"/>
                <w:sz w:val="20"/>
                <w:szCs w:val="20"/>
                <w:lang w:eastAsia="de-CH"/>
              </w:rPr>
            </w:pPr>
            <w:r w:rsidRPr="00A77F8E">
              <w:rPr>
                <w:rFonts w:ascii="Times New Roman" w:hAnsi="Times New Roman"/>
                <w:sz w:val="20"/>
                <w:szCs w:val="20"/>
                <w:lang w:eastAsia="de-CH"/>
              </w:rPr>
              <w:t xml:space="preserve">Bochsler, Daniel and Karima Bousbah (2015) 'Competitive Consensus: What comes after consociationalism in Switzerland?', </w:t>
            </w:r>
            <w:r w:rsidRPr="00A77F8E">
              <w:rPr>
                <w:rFonts w:ascii="Times New Roman" w:hAnsi="Times New Roman"/>
                <w:i/>
                <w:iCs/>
                <w:sz w:val="20"/>
                <w:szCs w:val="20"/>
                <w:lang w:eastAsia="de-CH"/>
              </w:rPr>
              <w:t>Swiss Political Science Review 21</w:t>
            </w:r>
            <w:r w:rsidRPr="00A77F8E">
              <w:rPr>
                <w:rFonts w:ascii="Times New Roman" w:hAnsi="Times New Roman"/>
                <w:sz w:val="20"/>
                <w:szCs w:val="20"/>
                <w:lang w:eastAsia="de-CH"/>
              </w:rPr>
              <w:t>(4): 654-679.</w:t>
            </w:r>
            <w:r w:rsidRPr="00A77F8E">
              <w:rPr>
                <w:rFonts w:ascii="Times New Roman" w:hAnsi="Times New Roman"/>
                <w:sz w:val="20"/>
                <w:szCs w:val="20"/>
                <w:lang/>
              </w:rPr>
              <w:t xml:space="preserve"> ISSN: 1424-7755. </w:t>
            </w:r>
            <w:r w:rsidRPr="00A77F8E">
              <w:rPr>
                <w:rFonts w:ascii="Times New Roman" w:hAnsi="Times New Roman"/>
                <w:b/>
                <w:sz w:val="20"/>
                <w:szCs w:val="20"/>
                <w:lang/>
              </w:rPr>
              <w:t>M21</w:t>
            </w:r>
          </w:p>
          <w:p w:rsidR="002C0739" w:rsidRPr="00A77F8E" w:rsidRDefault="002C0739" w:rsidP="002C0739">
            <w:pPr>
              <w:autoSpaceDE w:val="0"/>
              <w:autoSpaceDN w:val="0"/>
              <w:adjustRightInd w:val="0"/>
              <w:spacing w:after="120" w:line="240" w:lineRule="auto"/>
              <w:jc w:val="both"/>
              <w:rPr>
                <w:rFonts w:ascii="Times New Roman" w:hAnsi="Times New Roman"/>
                <w:b/>
                <w:sz w:val="20"/>
                <w:szCs w:val="20"/>
                <w:lang/>
              </w:rPr>
            </w:pPr>
            <w:r w:rsidRPr="00A77F8E">
              <w:rPr>
                <w:rFonts w:ascii="Times New Roman" w:hAnsi="Times New Roman"/>
                <w:sz w:val="20"/>
                <w:szCs w:val="20"/>
                <w:lang w:eastAsia="de-CH"/>
              </w:rPr>
              <w:t xml:space="preserve">Bochsler, Daniel, Regula Hänggli and Silja Häusermann (2015) 'Consensus lost? Disenchanted democracy in Switzerland', </w:t>
            </w:r>
            <w:r w:rsidRPr="00A77F8E">
              <w:rPr>
                <w:rFonts w:ascii="Times New Roman" w:hAnsi="Times New Roman"/>
                <w:i/>
                <w:iCs/>
                <w:sz w:val="20"/>
                <w:szCs w:val="20"/>
                <w:lang w:eastAsia="de-CH"/>
              </w:rPr>
              <w:t>Swiss Political Science Review 21</w:t>
            </w:r>
            <w:r w:rsidRPr="00A77F8E">
              <w:rPr>
                <w:rFonts w:ascii="Times New Roman" w:hAnsi="Times New Roman"/>
                <w:sz w:val="20"/>
                <w:szCs w:val="20"/>
                <w:lang w:eastAsia="de-CH"/>
              </w:rPr>
              <w:t>(4): 475-490.</w:t>
            </w:r>
            <w:r w:rsidRPr="00A77F8E">
              <w:rPr>
                <w:rFonts w:ascii="Times New Roman" w:hAnsi="Times New Roman"/>
                <w:sz w:val="20"/>
                <w:szCs w:val="20"/>
                <w:lang/>
              </w:rPr>
              <w:t xml:space="preserve"> ISSN: 1424-7755. </w:t>
            </w:r>
            <w:r w:rsidRPr="00A77F8E">
              <w:rPr>
                <w:rFonts w:ascii="Times New Roman" w:hAnsi="Times New Roman"/>
                <w:b/>
                <w:sz w:val="20"/>
                <w:szCs w:val="20"/>
                <w:lang/>
              </w:rPr>
              <w:t>M21</w:t>
            </w:r>
          </w:p>
          <w:p w:rsidR="002C0739" w:rsidRPr="00A77F8E" w:rsidRDefault="002C0739" w:rsidP="002C0739">
            <w:pPr>
              <w:autoSpaceDE w:val="0"/>
              <w:autoSpaceDN w:val="0"/>
              <w:adjustRightInd w:val="0"/>
              <w:spacing w:after="120" w:line="240" w:lineRule="auto"/>
              <w:jc w:val="both"/>
              <w:rPr>
                <w:rFonts w:ascii="Times New Roman" w:hAnsi="Times New Roman"/>
                <w:b/>
                <w:sz w:val="20"/>
                <w:szCs w:val="20"/>
                <w:lang/>
              </w:rPr>
            </w:pPr>
            <w:r w:rsidRPr="00A77F8E">
              <w:rPr>
                <w:rFonts w:ascii="Times New Roman" w:hAnsi="Times New Roman"/>
                <w:sz w:val="20"/>
                <w:szCs w:val="20"/>
                <w:lang w:eastAsia="de-CH"/>
              </w:rPr>
              <w:t xml:space="preserve">Bochsler, Daniel (2015) 'Bending the Rules: Electoral Strategies Under Mixed Electoral Systems', </w:t>
            </w:r>
            <w:r w:rsidRPr="00A77F8E">
              <w:rPr>
                <w:rFonts w:ascii="Times New Roman" w:hAnsi="Times New Roman"/>
                <w:i/>
                <w:iCs/>
                <w:sz w:val="20"/>
                <w:szCs w:val="20"/>
                <w:lang w:eastAsia="de-CH"/>
              </w:rPr>
              <w:t>Representation 51</w:t>
            </w:r>
            <w:r w:rsidRPr="00A77F8E">
              <w:rPr>
                <w:rFonts w:ascii="Times New Roman" w:hAnsi="Times New Roman"/>
                <w:sz w:val="20"/>
                <w:szCs w:val="20"/>
                <w:lang w:eastAsia="de-CH"/>
              </w:rPr>
              <w:t>(2): 261-267.</w:t>
            </w:r>
            <w:r w:rsidRPr="00A77F8E">
              <w:rPr>
                <w:rFonts w:ascii="Times New Roman" w:hAnsi="Times New Roman"/>
                <w:sz w:val="20"/>
                <w:szCs w:val="20"/>
                <w:lang/>
              </w:rPr>
              <w:t xml:space="preserve"> ISSN: 0034-4893. </w:t>
            </w:r>
            <w:r w:rsidRPr="00A77F8E">
              <w:rPr>
                <w:rFonts w:ascii="Times New Roman" w:hAnsi="Times New Roman"/>
                <w:b/>
                <w:sz w:val="20"/>
                <w:szCs w:val="20"/>
                <w:lang/>
              </w:rPr>
              <w:t>M21</w:t>
            </w:r>
          </w:p>
          <w:p w:rsidR="002C0739" w:rsidRPr="00A77F8E" w:rsidRDefault="002C0739" w:rsidP="00417D1E">
            <w:p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eastAsia="de-CH"/>
              </w:rPr>
              <w:t xml:space="preserve">Bochsler, Daniel and Julian Bernauer (2014) 'Strategic Incentives in Unconventional Electoral Systems', </w:t>
            </w:r>
            <w:r w:rsidRPr="00A77F8E">
              <w:rPr>
                <w:rFonts w:ascii="Times New Roman" w:hAnsi="Times New Roman"/>
                <w:i/>
                <w:iCs/>
                <w:sz w:val="20"/>
                <w:szCs w:val="20"/>
                <w:lang w:eastAsia="de-CH"/>
              </w:rPr>
              <w:t>Representation 50</w:t>
            </w:r>
            <w:r w:rsidRPr="00A77F8E">
              <w:rPr>
                <w:rFonts w:ascii="Times New Roman" w:hAnsi="Times New Roman"/>
                <w:sz w:val="20"/>
                <w:szCs w:val="20"/>
                <w:lang w:eastAsia="de-CH"/>
              </w:rPr>
              <w:t xml:space="preserve">(1): 1-12. </w:t>
            </w:r>
            <w:r w:rsidRPr="00A77F8E">
              <w:rPr>
                <w:rFonts w:ascii="Times New Roman" w:hAnsi="Times New Roman"/>
                <w:sz w:val="20"/>
                <w:szCs w:val="20"/>
                <w:lang/>
              </w:rPr>
              <w:t xml:space="preserve">ISSN: 0034-4893. </w:t>
            </w:r>
            <w:r w:rsidRPr="00A77F8E">
              <w:rPr>
                <w:rFonts w:ascii="Times New Roman" w:hAnsi="Times New Roman"/>
                <w:b/>
                <w:sz w:val="20"/>
                <w:szCs w:val="20"/>
                <w:lang/>
              </w:rPr>
              <w:t>M23</w:t>
            </w:r>
          </w:p>
        </w:tc>
      </w:tr>
      <w:tr w:rsidR="002C0739" w:rsidRPr="00A77F8E" w:rsidTr="002402B4">
        <w:tc>
          <w:tcPr>
            <w:tcW w:w="416" w:type="dxa"/>
            <w:tcBorders>
              <w:top w:val="single" w:sz="4" w:space="0" w:color="auto"/>
              <w:left w:val="single" w:sz="4" w:space="0" w:color="auto"/>
              <w:bottom w:val="single" w:sz="4" w:space="0" w:color="auto"/>
              <w:right w:val="single" w:sz="4" w:space="0" w:color="auto"/>
            </w:tcBorders>
          </w:tcPr>
          <w:p w:rsidR="002C0739" w:rsidRPr="00A77F8E" w:rsidRDefault="002C0739" w:rsidP="001A1B68">
            <w:pPr>
              <w:spacing w:after="0"/>
              <w:rPr>
                <w:rFonts w:ascii="Times New Roman" w:hAnsi="Times New Roman"/>
                <w:sz w:val="20"/>
                <w:szCs w:val="20"/>
                <w:lang/>
              </w:rPr>
            </w:pPr>
            <w:r w:rsidRPr="00A77F8E">
              <w:rPr>
                <w:rFonts w:ascii="Times New Roman" w:hAnsi="Times New Roman"/>
                <w:sz w:val="20"/>
                <w:szCs w:val="20"/>
                <w:lang/>
              </w:rPr>
              <w:lastRenderedPageBreak/>
              <w:t>20</w:t>
            </w:r>
          </w:p>
        </w:tc>
        <w:tc>
          <w:tcPr>
            <w:tcW w:w="4462" w:type="dxa"/>
            <w:tcBorders>
              <w:top w:val="single" w:sz="4" w:space="0" w:color="auto"/>
              <w:left w:val="single" w:sz="4" w:space="0" w:color="auto"/>
              <w:bottom w:val="single" w:sz="4" w:space="0" w:color="auto"/>
              <w:right w:val="single" w:sz="4" w:space="0" w:color="auto"/>
            </w:tcBorders>
          </w:tcPr>
          <w:p w:rsidR="002C0739" w:rsidRPr="00A77F8E" w:rsidRDefault="002C0739" w:rsidP="00CB25AE">
            <w:pPr>
              <w:tabs>
                <w:tab w:val="left" w:pos="-2160"/>
              </w:tabs>
              <w:spacing w:after="0"/>
              <w:rPr>
                <w:rStyle w:val="Bodytext22"/>
                <w:rFonts w:ascii="Times New Roman" w:hAnsi="Times New Roman"/>
                <w:sz w:val="20"/>
                <w:szCs w:val="20"/>
                <w:lang/>
              </w:rPr>
            </w:pPr>
            <w:r w:rsidRPr="00A77F8E">
              <w:rPr>
                <w:rStyle w:val="Bodytext22"/>
                <w:rFonts w:ascii="Times New Roman" w:hAnsi="Times New Roman"/>
                <w:sz w:val="20"/>
                <w:szCs w:val="20"/>
                <w:lang/>
              </w:rPr>
              <w:t>Цитираност од 10 xeтepo цитата.</w:t>
            </w:r>
          </w:p>
          <w:p w:rsidR="002C0739" w:rsidRPr="00A77F8E" w:rsidRDefault="002C0739" w:rsidP="00DE7C3F">
            <w:pPr>
              <w:spacing w:after="0"/>
              <w:jc w:val="both"/>
              <w:rPr>
                <w:rStyle w:val="Bodytext22"/>
                <w:rFonts w:ascii="Times New Roman" w:hAnsi="Times New Roman"/>
                <w:sz w:val="20"/>
                <w:szCs w:val="20"/>
                <w:lang/>
              </w:rPr>
            </w:pPr>
          </w:p>
        </w:tc>
        <w:tc>
          <w:tcPr>
            <w:tcW w:w="1306" w:type="dxa"/>
            <w:tcBorders>
              <w:top w:val="single" w:sz="4" w:space="0" w:color="auto"/>
              <w:left w:val="single" w:sz="4" w:space="0" w:color="auto"/>
              <w:bottom w:val="single" w:sz="4" w:space="0" w:color="auto"/>
              <w:right w:val="single" w:sz="4" w:space="0" w:color="auto"/>
            </w:tcBorders>
          </w:tcPr>
          <w:p w:rsidR="002C0739" w:rsidRPr="00A77F8E" w:rsidRDefault="002C0739" w:rsidP="002C0739">
            <w:pPr>
              <w:spacing w:after="0"/>
              <w:rPr>
                <w:rFonts w:ascii="Times New Roman" w:hAnsi="Times New Roman"/>
                <w:sz w:val="20"/>
                <w:szCs w:val="20"/>
                <w:lang/>
              </w:rPr>
            </w:pPr>
            <w:r w:rsidRPr="00A77F8E">
              <w:rPr>
                <w:rFonts w:ascii="Times New Roman" w:hAnsi="Times New Roman"/>
                <w:sz w:val="20"/>
                <w:szCs w:val="20"/>
                <w:lang/>
              </w:rPr>
              <w:t xml:space="preserve">37 радова цитирано је </w:t>
            </w:r>
            <w:r w:rsidRPr="00A77F8E">
              <w:rPr>
                <w:rFonts w:ascii="Times New Roman" w:hAnsi="Times New Roman"/>
                <w:b/>
                <w:sz w:val="20"/>
                <w:szCs w:val="20"/>
                <w:lang/>
              </w:rPr>
              <w:t>317</w:t>
            </w:r>
            <w:r w:rsidRPr="00A77F8E">
              <w:rPr>
                <w:rFonts w:ascii="Times New Roman" w:hAnsi="Times New Roman"/>
                <w:sz w:val="20"/>
                <w:szCs w:val="20"/>
                <w:lang/>
              </w:rPr>
              <w:t xml:space="preserve"> пута у 245 научних публикација, а Хиршов индекс је 10. Осам најчешће цитираних радова су:</w:t>
            </w:r>
          </w:p>
        </w:tc>
        <w:tc>
          <w:tcPr>
            <w:tcW w:w="3392" w:type="dxa"/>
            <w:tcBorders>
              <w:top w:val="single" w:sz="4" w:space="0" w:color="auto"/>
              <w:left w:val="single" w:sz="4" w:space="0" w:color="auto"/>
              <w:bottom w:val="single" w:sz="4" w:space="0" w:color="auto"/>
              <w:right w:val="single" w:sz="4" w:space="0" w:color="auto"/>
            </w:tcBorders>
          </w:tcPr>
          <w:tbl>
            <w:tblPr>
              <w:tblW w:w="3242" w:type="dxa"/>
              <w:tblCellSpacing w:w="15" w:type="dxa"/>
              <w:tblCellMar>
                <w:top w:w="15" w:type="dxa"/>
                <w:left w:w="15" w:type="dxa"/>
                <w:bottom w:w="15" w:type="dxa"/>
                <w:right w:w="15" w:type="dxa"/>
              </w:tblCellMar>
              <w:tblLook w:val="0000"/>
            </w:tblPr>
            <w:tblGrid>
              <w:gridCol w:w="45"/>
              <w:gridCol w:w="3152"/>
              <w:gridCol w:w="45"/>
            </w:tblGrid>
            <w:tr w:rsidR="002C0739" w:rsidRPr="00A77F8E" w:rsidTr="002C0739">
              <w:trPr>
                <w:gridBefore w:val="1"/>
                <w:gridAfter w:val="1"/>
                <w:tblCellSpacing w:w="15" w:type="dxa"/>
              </w:trPr>
              <w:tc>
                <w:tcPr>
                  <w:tcW w:w="0" w:type="auto"/>
                  <w:vAlign w:val="center"/>
                </w:tcPr>
                <w:p w:rsidR="002C0739" w:rsidRPr="00A77F8E" w:rsidRDefault="002C0739" w:rsidP="00417D1E">
                  <w:pPr>
                    <w:spacing w:after="0" w:line="240" w:lineRule="auto"/>
                    <w:rPr>
                      <w:rFonts w:ascii="Times New Roman" w:hAnsi="Times New Roman"/>
                      <w:sz w:val="20"/>
                      <w:szCs w:val="20"/>
                      <w:lang/>
                    </w:rPr>
                  </w:pPr>
                  <w:r w:rsidRPr="00A77F8E">
                    <w:rPr>
                      <w:rStyle w:val="doctitle"/>
                      <w:rFonts w:ascii="Times New Roman" w:hAnsi="Times New Roman"/>
                      <w:sz w:val="20"/>
                      <w:szCs w:val="20"/>
                      <w:lang/>
                    </w:rPr>
                    <w:t xml:space="preserve">Measuring party nationalisation: A new Gini-based indicator that corrects for the number of units  </w:t>
                  </w:r>
                  <w:r w:rsidRPr="00A77F8E">
                    <w:rPr>
                      <w:rStyle w:val="doctitle"/>
                      <w:rFonts w:ascii="Times New Roman" w:hAnsi="Times New Roman"/>
                      <w:b/>
                      <w:sz w:val="20"/>
                      <w:szCs w:val="20"/>
                      <w:lang/>
                    </w:rPr>
                    <w:t>57</w:t>
                  </w:r>
                </w:p>
              </w:tc>
            </w:tr>
            <w:tr w:rsidR="002C0739" w:rsidRPr="00A77F8E" w:rsidTr="002C0739">
              <w:trPr>
                <w:gridBefore w:val="1"/>
                <w:gridAfter w:val="1"/>
                <w:tblCellSpacing w:w="15" w:type="dxa"/>
              </w:trPr>
              <w:tc>
                <w:tcPr>
                  <w:tcW w:w="0" w:type="auto"/>
                  <w:vAlign w:val="center"/>
                </w:tcPr>
                <w:p w:rsidR="002C0739" w:rsidRPr="00A77F8E" w:rsidRDefault="002C0739" w:rsidP="00417D1E">
                  <w:pPr>
                    <w:spacing w:after="0" w:line="240" w:lineRule="auto"/>
                    <w:rPr>
                      <w:rFonts w:ascii="Times New Roman" w:hAnsi="Times New Roman"/>
                      <w:sz w:val="20"/>
                      <w:szCs w:val="20"/>
                      <w:lang/>
                    </w:rPr>
                  </w:pPr>
                  <w:r w:rsidRPr="00A77F8E">
                    <w:rPr>
                      <w:rStyle w:val="doctitle"/>
                      <w:rFonts w:ascii="Times New Roman" w:hAnsi="Times New Roman"/>
                      <w:sz w:val="20"/>
                      <w:szCs w:val="20"/>
                      <w:lang/>
                    </w:rPr>
                    <w:t>Territory and Electoral Rules in Post-Communist Democracies </w:t>
                  </w:r>
                  <w:r w:rsidRPr="00A77F8E">
                    <w:rPr>
                      <w:rStyle w:val="doctitle"/>
                      <w:rFonts w:ascii="Times New Roman" w:hAnsi="Times New Roman"/>
                      <w:b/>
                      <w:sz w:val="20"/>
                      <w:szCs w:val="20"/>
                      <w:lang/>
                    </w:rPr>
                    <w:t>28</w:t>
                  </w:r>
                </w:p>
              </w:tc>
            </w:tr>
            <w:tr w:rsidR="002C0739" w:rsidRPr="00A77F8E" w:rsidTr="002C0739">
              <w:trPr>
                <w:gridBefore w:val="1"/>
                <w:gridAfter w:val="1"/>
                <w:tblCellSpacing w:w="15" w:type="dxa"/>
              </w:trPr>
              <w:tc>
                <w:tcPr>
                  <w:tcW w:w="0" w:type="auto"/>
                  <w:vAlign w:val="center"/>
                </w:tcPr>
                <w:p w:rsidR="002C0739" w:rsidRPr="00A77F8E" w:rsidRDefault="002C0739" w:rsidP="00417D1E">
                  <w:pPr>
                    <w:spacing w:after="0" w:line="240" w:lineRule="auto"/>
                    <w:rPr>
                      <w:rFonts w:ascii="Times New Roman" w:hAnsi="Times New Roman"/>
                      <w:sz w:val="20"/>
                      <w:szCs w:val="20"/>
                      <w:lang/>
                    </w:rPr>
                  </w:pPr>
                  <w:r w:rsidRPr="00A77F8E">
                    <w:rPr>
                      <w:rStyle w:val="doctitle"/>
                      <w:rFonts w:ascii="Times New Roman" w:hAnsi="Times New Roman"/>
                      <w:sz w:val="20"/>
                      <w:szCs w:val="20"/>
                      <w:lang/>
                    </w:rPr>
                    <w:t xml:space="preserve">The Nationalisation of post-communist party systems  </w:t>
                  </w:r>
                  <w:r w:rsidRPr="00A77F8E">
                    <w:rPr>
                      <w:rStyle w:val="doctitle"/>
                      <w:rFonts w:ascii="Times New Roman" w:hAnsi="Times New Roman"/>
                      <w:b/>
                      <w:sz w:val="20"/>
                      <w:szCs w:val="20"/>
                      <w:lang/>
                    </w:rPr>
                    <w:t>20</w:t>
                  </w:r>
                </w:p>
              </w:tc>
            </w:tr>
            <w:tr w:rsidR="002C0739" w:rsidRPr="00A77F8E" w:rsidTr="002C0739">
              <w:trPr>
                <w:gridBefore w:val="1"/>
                <w:gridAfter w:val="1"/>
                <w:tblCellSpacing w:w="15" w:type="dxa"/>
              </w:trPr>
              <w:tc>
                <w:tcPr>
                  <w:tcW w:w="0" w:type="auto"/>
                  <w:vAlign w:val="center"/>
                </w:tcPr>
                <w:p w:rsidR="002C0739" w:rsidRPr="00A77F8E" w:rsidRDefault="002C0739" w:rsidP="00417D1E">
                  <w:pPr>
                    <w:spacing w:after="0" w:line="240" w:lineRule="auto"/>
                    <w:rPr>
                      <w:rFonts w:ascii="Times New Roman" w:hAnsi="Times New Roman"/>
                      <w:sz w:val="20"/>
                      <w:szCs w:val="20"/>
                      <w:lang/>
                    </w:rPr>
                  </w:pPr>
                  <w:r w:rsidRPr="00A77F8E">
                    <w:rPr>
                      <w:rStyle w:val="doctitle"/>
                      <w:rFonts w:ascii="Times New Roman" w:hAnsi="Times New Roman"/>
                      <w:sz w:val="20"/>
                      <w:szCs w:val="20"/>
                      <w:lang/>
                    </w:rPr>
                    <w:t>It is not how many votes you get, but also where you get them. Territorial determinants and institutional hurdles for the success of ethnic minority parties in post-communist countries </w:t>
                  </w:r>
                  <w:r w:rsidRPr="00A77F8E">
                    <w:rPr>
                      <w:rStyle w:val="doctitle"/>
                      <w:rFonts w:ascii="Times New Roman" w:hAnsi="Times New Roman"/>
                      <w:b/>
                      <w:sz w:val="20"/>
                      <w:szCs w:val="20"/>
                      <w:lang/>
                    </w:rPr>
                    <w:t>13</w:t>
                  </w:r>
                </w:p>
              </w:tc>
            </w:tr>
            <w:tr w:rsidR="002C0739" w:rsidRPr="00A77F8E" w:rsidTr="002C0739">
              <w:trPr>
                <w:gridBefore w:val="1"/>
                <w:gridAfter w:val="1"/>
                <w:tblCellSpacing w:w="15" w:type="dxa"/>
              </w:trPr>
              <w:tc>
                <w:tcPr>
                  <w:tcW w:w="0" w:type="auto"/>
                  <w:vAlign w:val="center"/>
                </w:tcPr>
                <w:p w:rsidR="002C0739" w:rsidRPr="00A77F8E" w:rsidRDefault="002C0739" w:rsidP="00417D1E">
                  <w:pPr>
                    <w:spacing w:after="0" w:line="240" w:lineRule="auto"/>
                    <w:rPr>
                      <w:rFonts w:ascii="Times New Roman" w:hAnsi="Times New Roman"/>
                      <w:sz w:val="20"/>
                      <w:szCs w:val="20"/>
                      <w:lang/>
                    </w:rPr>
                  </w:pPr>
                  <w:r w:rsidRPr="00A77F8E">
                    <w:rPr>
                      <w:rStyle w:val="doctitle"/>
                      <w:rFonts w:ascii="Times New Roman" w:hAnsi="Times New Roman"/>
                      <w:sz w:val="20"/>
                      <w:szCs w:val="20"/>
                      <w:lang/>
                    </w:rPr>
                    <w:t xml:space="preserve">A quasi-proportional electoral system 'only for honest men'? The hidden potential for manipulating mixed compensatory electoral systems </w:t>
                  </w:r>
                  <w:r w:rsidRPr="00A77F8E">
                    <w:rPr>
                      <w:rStyle w:val="doctitle"/>
                      <w:rFonts w:ascii="Times New Roman" w:hAnsi="Times New Roman"/>
                      <w:b/>
                      <w:sz w:val="20"/>
                      <w:szCs w:val="20"/>
                      <w:lang/>
                    </w:rPr>
                    <w:t>11 </w:t>
                  </w:r>
                </w:p>
              </w:tc>
            </w:tr>
            <w:tr w:rsidR="002C0739" w:rsidRPr="00A77F8E" w:rsidTr="002C0739">
              <w:trPr>
                <w:gridBefore w:val="1"/>
                <w:gridAfter w:val="1"/>
                <w:tblCellSpacing w:w="15" w:type="dxa"/>
              </w:trPr>
              <w:tc>
                <w:tcPr>
                  <w:tcW w:w="0" w:type="auto"/>
                  <w:vAlign w:val="center"/>
                </w:tcPr>
                <w:p w:rsidR="002C0739" w:rsidRPr="00A77F8E" w:rsidRDefault="002C0739" w:rsidP="00417D1E">
                  <w:pPr>
                    <w:spacing w:after="0" w:line="240" w:lineRule="auto"/>
                    <w:rPr>
                      <w:rFonts w:ascii="Times New Roman" w:hAnsi="Times New Roman"/>
                      <w:sz w:val="20"/>
                      <w:szCs w:val="20"/>
                      <w:lang/>
                    </w:rPr>
                  </w:pPr>
                  <w:r w:rsidRPr="00A77F8E">
                    <w:rPr>
                      <w:rStyle w:val="doctitle"/>
                      <w:rFonts w:ascii="Times New Roman" w:hAnsi="Times New Roman"/>
                      <w:sz w:val="20"/>
                      <w:szCs w:val="20"/>
                      <w:lang/>
                    </w:rPr>
                    <w:t xml:space="preserve">Electoral entry and success of ethnic minority parties in central and eastern Europe: A hierarchical selection model  </w:t>
                  </w:r>
                  <w:r w:rsidRPr="00A77F8E">
                    <w:rPr>
                      <w:rStyle w:val="doctitle"/>
                      <w:rFonts w:ascii="Times New Roman" w:hAnsi="Times New Roman"/>
                      <w:b/>
                      <w:sz w:val="20"/>
                      <w:szCs w:val="20"/>
                      <w:lang/>
                    </w:rPr>
                    <w:t>11 </w:t>
                  </w:r>
                </w:p>
              </w:tc>
            </w:tr>
            <w:tr w:rsidR="002C0739" w:rsidRPr="00A77F8E" w:rsidTr="002C0739">
              <w:trPr>
                <w:tblCellSpacing w:w="15" w:type="dxa"/>
              </w:trPr>
              <w:tc>
                <w:tcPr>
                  <w:tcW w:w="0" w:type="auto"/>
                  <w:gridSpan w:val="3"/>
                  <w:vAlign w:val="center"/>
                </w:tcPr>
                <w:p w:rsidR="002C0739" w:rsidRPr="00A77F8E" w:rsidRDefault="002C0739" w:rsidP="00417D1E">
                  <w:pPr>
                    <w:spacing w:after="0" w:line="240" w:lineRule="auto"/>
                    <w:rPr>
                      <w:rFonts w:ascii="Times New Roman" w:hAnsi="Times New Roman"/>
                      <w:sz w:val="20"/>
                      <w:szCs w:val="20"/>
                      <w:lang/>
                    </w:rPr>
                  </w:pPr>
                  <w:r w:rsidRPr="00A77F8E">
                    <w:rPr>
                      <w:rStyle w:val="doctitle"/>
                      <w:rFonts w:ascii="Times New Roman" w:hAnsi="Times New Roman"/>
                      <w:sz w:val="20"/>
                      <w:szCs w:val="20"/>
                      <w:lang/>
                    </w:rPr>
                    <w:t xml:space="preserve">Who gains from apparentments under D'Hondt?  </w:t>
                  </w:r>
                  <w:r w:rsidRPr="00A77F8E">
                    <w:rPr>
                      <w:rStyle w:val="doctitle"/>
                      <w:rFonts w:ascii="Times New Roman" w:hAnsi="Times New Roman"/>
                      <w:b/>
                      <w:sz w:val="20"/>
                      <w:szCs w:val="20"/>
                      <w:lang/>
                    </w:rPr>
                    <w:t>10 </w:t>
                  </w:r>
                </w:p>
              </w:tc>
            </w:tr>
            <w:tr w:rsidR="002C0739" w:rsidRPr="00A77F8E" w:rsidTr="002C0739">
              <w:trPr>
                <w:tblCellSpacing w:w="15" w:type="dxa"/>
              </w:trPr>
              <w:tc>
                <w:tcPr>
                  <w:tcW w:w="0" w:type="auto"/>
                  <w:gridSpan w:val="3"/>
                  <w:vAlign w:val="center"/>
                </w:tcPr>
                <w:p w:rsidR="002C0739" w:rsidRPr="00A77F8E" w:rsidRDefault="002C0739" w:rsidP="00417D1E">
                  <w:pPr>
                    <w:spacing w:after="0" w:line="240" w:lineRule="auto"/>
                    <w:rPr>
                      <w:rFonts w:ascii="Times New Roman" w:hAnsi="Times New Roman"/>
                      <w:sz w:val="20"/>
                      <w:szCs w:val="20"/>
                      <w:lang/>
                    </w:rPr>
                  </w:pPr>
                  <w:r w:rsidRPr="00A77F8E">
                    <w:rPr>
                      <w:rStyle w:val="doctitle"/>
                      <w:rFonts w:ascii="Times New Roman" w:hAnsi="Times New Roman"/>
                      <w:sz w:val="20"/>
                      <w:szCs w:val="20"/>
                      <w:lang/>
                    </w:rPr>
                    <w:t xml:space="preserve">Neighbours or friends? When Swiss cantonal governments co-operate with each other  </w:t>
                  </w:r>
                  <w:r w:rsidRPr="00A77F8E">
                    <w:rPr>
                      <w:rStyle w:val="doctitle"/>
                      <w:rFonts w:ascii="Times New Roman" w:hAnsi="Times New Roman"/>
                      <w:b/>
                      <w:sz w:val="20"/>
                      <w:szCs w:val="20"/>
                      <w:lang/>
                    </w:rPr>
                    <w:t>10 </w:t>
                  </w:r>
                </w:p>
              </w:tc>
            </w:tr>
          </w:tbl>
          <w:p w:rsidR="002C0739" w:rsidRPr="00A77F8E" w:rsidRDefault="002C0739" w:rsidP="00417D1E">
            <w:pPr>
              <w:spacing w:after="0" w:line="240" w:lineRule="auto"/>
              <w:rPr>
                <w:rFonts w:ascii="Times New Roman" w:hAnsi="Times New Roman"/>
                <w:sz w:val="20"/>
                <w:szCs w:val="20"/>
                <w:lang/>
              </w:rPr>
            </w:pPr>
          </w:p>
        </w:tc>
      </w:tr>
      <w:tr w:rsidR="002C0739" w:rsidRPr="00A77F8E" w:rsidTr="002402B4">
        <w:tc>
          <w:tcPr>
            <w:tcW w:w="416" w:type="dxa"/>
            <w:tcBorders>
              <w:top w:val="single" w:sz="4" w:space="0" w:color="auto"/>
              <w:left w:val="single" w:sz="4" w:space="0" w:color="auto"/>
              <w:bottom w:val="single" w:sz="4" w:space="0" w:color="auto"/>
              <w:right w:val="single" w:sz="4" w:space="0" w:color="auto"/>
            </w:tcBorders>
          </w:tcPr>
          <w:p w:rsidR="002C0739" w:rsidRPr="00A77F8E" w:rsidRDefault="002C0739" w:rsidP="001A1B68">
            <w:pPr>
              <w:spacing w:after="0"/>
              <w:rPr>
                <w:rFonts w:ascii="Times New Roman" w:hAnsi="Times New Roman"/>
                <w:sz w:val="20"/>
                <w:szCs w:val="20"/>
                <w:lang/>
              </w:rPr>
            </w:pPr>
            <w:r w:rsidRPr="00A77F8E">
              <w:rPr>
                <w:rFonts w:ascii="Times New Roman" w:hAnsi="Times New Roman"/>
                <w:sz w:val="20"/>
                <w:szCs w:val="20"/>
                <w:lang/>
              </w:rPr>
              <w:t>21</w:t>
            </w:r>
          </w:p>
        </w:tc>
        <w:tc>
          <w:tcPr>
            <w:tcW w:w="4462" w:type="dxa"/>
            <w:tcBorders>
              <w:top w:val="single" w:sz="4" w:space="0" w:color="auto"/>
              <w:left w:val="single" w:sz="4" w:space="0" w:color="auto"/>
              <w:bottom w:val="single" w:sz="4" w:space="0" w:color="auto"/>
              <w:right w:val="single" w:sz="4" w:space="0" w:color="auto"/>
            </w:tcBorders>
          </w:tcPr>
          <w:p w:rsidR="002C0739" w:rsidRPr="00A77F8E" w:rsidRDefault="002C0739" w:rsidP="00CB25AE">
            <w:pPr>
              <w:tabs>
                <w:tab w:val="left" w:pos="-2160"/>
              </w:tabs>
              <w:spacing w:after="0"/>
              <w:rPr>
                <w:rStyle w:val="Bodytext22"/>
                <w:rFonts w:ascii="Times New Roman" w:hAnsi="Times New Roman"/>
                <w:sz w:val="20"/>
                <w:szCs w:val="20"/>
                <w:lang/>
              </w:rPr>
            </w:pPr>
            <w:r w:rsidRPr="00A77F8E">
              <w:rPr>
                <w:rStyle w:val="Bodytext22"/>
                <w:rFonts w:ascii="Times New Roman" w:hAnsi="Times New Roman"/>
                <w:sz w:val="20"/>
                <w:szCs w:val="20"/>
                <w:lang/>
              </w:rPr>
              <w:t>Два рада са међународног научног скупа објављена у целини категорије М31 или М33</w:t>
            </w:r>
          </w:p>
          <w:p w:rsidR="002C0739" w:rsidRPr="00A77F8E" w:rsidRDefault="002C0739" w:rsidP="00CB25AE">
            <w:pPr>
              <w:tabs>
                <w:tab w:val="left" w:pos="-2160"/>
              </w:tabs>
              <w:spacing w:after="0"/>
              <w:rPr>
                <w:rStyle w:val="Bodytext22"/>
                <w:rFonts w:ascii="Times New Roman" w:hAnsi="Times New Roman"/>
                <w:sz w:val="20"/>
                <w:szCs w:val="20"/>
                <w:lang/>
              </w:rPr>
            </w:pPr>
          </w:p>
        </w:tc>
        <w:tc>
          <w:tcPr>
            <w:tcW w:w="1306" w:type="dxa"/>
            <w:tcBorders>
              <w:top w:val="single" w:sz="4" w:space="0" w:color="auto"/>
              <w:left w:val="single" w:sz="4" w:space="0" w:color="auto"/>
              <w:bottom w:val="single" w:sz="4" w:space="0" w:color="auto"/>
              <w:right w:val="single" w:sz="4" w:space="0" w:color="auto"/>
            </w:tcBorders>
          </w:tcPr>
          <w:p w:rsidR="002C0739" w:rsidRPr="00A77F8E" w:rsidRDefault="0045453E" w:rsidP="0045453E">
            <w:pPr>
              <w:spacing w:after="0"/>
              <w:jc w:val="center"/>
              <w:rPr>
                <w:rFonts w:ascii="Times New Roman" w:hAnsi="Times New Roman"/>
                <w:b/>
                <w:sz w:val="20"/>
                <w:szCs w:val="20"/>
                <w:lang/>
              </w:rPr>
            </w:pPr>
            <w:r w:rsidRPr="00A77F8E">
              <w:rPr>
                <w:rFonts w:ascii="Times New Roman" w:hAnsi="Times New Roman"/>
                <w:b/>
                <w:sz w:val="20"/>
                <w:szCs w:val="20"/>
                <w:lang/>
              </w:rPr>
              <w:lastRenderedPageBreak/>
              <w:t>2</w:t>
            </w:r>
          </w:p>
        </w:tc>
        <w:tc>
          <w:tcPr>
            <w:tcW w:w="3392" w:type="dxa"/>
            <w:tcBorders>
              <w:top w:val="single" w:sz="4" w:space="0" w:color="auto"/>
              <w:left w:val="single" w:sz="4" w:space="0" w:color="auto"/>
              <w:bottom w:val="single" w:sz="4" w:space="0" w:color="auto"/>
              <w:right w:val="single" w:sz="4" w:space="0" w:color="auto"/>
            </w:tcBorders>
          </w:tcPr>
          <w:p w:rsidR="002C0739" w:rsidRPr="00A77F8E" w:rsidRDefault="002C0739" w:rsidP="00417D1E">
            <w:pPr>
              <w:spacing w:after="120" w:line="240" w:lineRule="auto"/>
              <w:rPr>
                <w:rFonts w:ascii="Times New Roman" w:hAnsi="Times New Roman"/>
                <w:sz w:val="20"/>
                <w:szCs w:val="20"/>
                <w:lang/>
              </w:rPr>
            </w:pPr>
            <w:r w:rsidRPr="00A77F8E">
              <w:rPr>
                <w:rFonts w:ascii="Times New Roman" w:hAnsi="Times New Roman"/>
                <w:sz w:val="20"/>
                <w:szCs w:val="20"/>
                <w:lang/>
              </w:rPr>
              <w:t xml:space="preserve">“Strategic Incentives in Unconventional Electoral Systems”, (with Julian </w:t>
            </w:r>
            <w:r w:rsidRPr="00A77F8E">
              <w:rPr>
                <w:rFonts w:ascii="Times New Roman" w:hAnsi="Times New Roman"/>
                <w:sz w:val="20"/>
                <w:szCs w:val="20"/>
                <w:lang/>
              </w:rPr>
              <w:lastRenderedPageBreak/>
              <w:t>Bernauer), Representation 50(1), 1-12, 2014 (introduction to special issue).</w:t>
            </w:r>
          </w:p>
          <w:p w:rsidR="002C0739" w:rsidRPr="00A77F8E" w:rsidRDefault="0045453E" w:rsidP="00417D1E">
            <w:pPr>
              <w:spacing w:after="0" w:line="240" w:lineRule="auto"/>
              <w:rPr>
                <w:rFonts w:ascii="Times New Roman" w:hAnsi="Times New Roman"/>
                <w:sz w:val="20"/>
                <w:szCs w:val="20"/>
                <w:lang/>
              </w:rPr>
            </w:pPr>
            <w:r w:rsidRPr="00A77F8E">
              <w:rPr>
                <w:rFonts w:ascii="Times New Roman" w:hAnsi="Times New Roman"/>
                <w:sz w:val="20"/>
                <w:szCs w:val="20"/>
                <w:lang/>
              </w:rPr>
              <w:t>“</w:t>
            </w:r>
            <w:r w:rsidR="002C0739" w:rsidRPr="00A77F8E">
              <w:rPr>
                <w:rFonts w:ascii="Times New Roman" w:hAnsi="Times New Roman"/>
                <w:sz w:val="20"/>
                <w:szCs w:val="20"/>
                <w:lang/>
              </w:rPr>
              <w:t>Which mixed-member proportional electoral formula fits you best? Assessing the proportionality principle of positive vote transfer systems”, Representation 50 (1):113-27, 2014.</w:t>
            </w:r>
          </w:p>
        </w:tc>
      </w:tr>
      <w:tr w:rsidR="002C0739" w:rsidRPr="00A77F8E" w:rsidTr="002402B4">
        <w:tc>
          <w:tcPr>
            <w:tcW w:w="416" w:type="dxa"/>
            <w:tcBorders>
              <w:top w:val="single" w:sz="4" w:space="0" w:color="auto"/>
              <w:left w:val="single" w:sz="4" w:space="0" w:color="auto"/>
              <w:bottom w:val="single" w:sz="4" w:space="0" w:color="auto"/>
              <w:right w:val="single" w:sz="4" w:space="0" w:color="auto"/>
            </w:tcBorders>
          </w:tcPr>
          <w:p w:rsidR="002C0739" w:rsidRPr="00A77F8E" w:rsidRDefault="002C0739" w:rsidP="001A1B68">
            <w:pPr>
              <w:spacing w:after="0"/>
              <w:rPr>
                <w:rFonts w:ascii="Times New Roman" w:hAnsi="Times New Roman"/>
                <w:sz w:val="20"/>
                <w:szCs w:val="20"/>
                <w:lang/>
              </w:rPr>
            </w:pPr>
            <w:r w:rsidRPr="00A77F8E">
              <w:rPr>
                <w:rFonts w:ascii="Times New Roman" w:hAnsi="Times New Roman"/>
                <w:sz w:val="20"/>
                <w:szCs w:val="20"/>
                <w:lang/>
              </w:rPr>
              <w:lastRenderedPageBreak/>
              <w:t>22</w:t>
            </w:r>
          </w:p>
        </w:tc>
        <w:tc>
          <w:tcPr>
            <w:tcW w:w="4462" w:type="dxa"/>
            <w:tcBorders>
              <w:top w:val="single" w:sz="4" w:space="0" w:color="auto"/>
              <w:left w:val="single" w:sz="4" w:space="0" w:color="auto"/>
              <w:bottom w:val="single" w:sz="4" w:space="0" w:color="auto"/>
              <w:right w:val="single" w:sz="4" w:space="0" w:color="auto"/>
            </w:tcBorders>
          </w:tcPr>
          <w:p w:rsidR="002C0739" w:rsidRPr="00A77F8E" w:rsidRDefault="002C0739" w:rsidP="00CB25AE">
            <w:pPr>
              <w:tabs>
                <w:tab w:val="left" w:pos="-2160"/>
              </w:tabs>
              <w:spacing w:after="0"/>
              <w:rPr>
                <w:rStyle w:val="Bodytext22"/>
                <w:rFonts w:ascii="Times New Roman" w:hAnsi="Times New Roman"/>
                <w:sz w:val="20"/>
                <w:szCs w:val="20"/>
                <w:lang/>
              </w:rPr>
            </w:pPr>
            <w:r w:rsidRPr="00A77F8E">
              <w:rPr>
                <w:rStyle w:val="Bodytext22"/>
                <w:rFonts w:ascii="Times New Roman" w:hAnsi="Times New Roman"/>
                <w:sz w:val="20"/>
                <w:szCs w:val="20"/>
                <w:lang/>
              </w:rPr>
              <w:t>Два рада са научног скупа националног значаја објављена у целини категорије М61 или М63</w:t>
            </w:r>
          </w:p>
          <w:p w:rsidR="002C0739" w:rsidRPr="00A77F8E" w:rsidRDefault="002C0739" w:rsidP="00CB25AE">
            <w:pPr>
              <w:tabs>
                <w:tab w:val="left" w:pos="-2160"/>
              </w:tabs>
              <w:spacing w:after="0"/>
              <w:rPr>
                <w:rStyle w:val="Bodytext22"/>
                <w:rFonts w:ascii="Times New Roman" w:hAnsi="Times New Roman"/>
                <w:sz w:val="20"/>
                <w:szCs w:val="20"/>
                <w:lang/>
              </w:rPr>
            </w:pPr>
          </w:p>
        </w:tc>
        <w:tc>
          <w:tcPr>
            <w:tcW w:w="1306" w:type="dxa"/>
            <w:tcBorders>
              <w:top w:val="single" w:sz="4" w:space="0" w:color="auto"/>
              <w:left w:val="single" w:sz="4" w:space="0" w:color="auto"/>
              <w:bottom w:val="single" w:sz="4" w:space="0" w:color="auto"/>
              <w:right w:val="single" w:sz="4" w:space="0" w:color="auto"/>
            </w:tcBorders>
          </w:tcPr>
          <w:p w:rsidR="002C0739" w:rsidRPr="00A77F8E" w:rsidRDefault="0045453E" w:rsidP="0045453E">
            <w:pPr>
              <w:spacing w:after="0"/>
              <w:jc w:val="center"/>
              <w:rPr>
                <w:rFonts w:ascii="Times New Roman" w:hAnsi="Times New Roman"/>
                <w:b/>
                <w:sz w:val="20"/>
                <w:szCs w:val="20"/>
                <w:lang/>
              </w:rPr>
            </w:pPr>
            <w:r w:rsidRPr="00A77F8E">
              <w:rPr>
                <w:rFonts w:ascii="Times New Roman" w:hAnsi="Times New Roman"/>
                <w:b/>
                <w:sz w:val="20"/>
                <w:szCs w:val="20"/>
                <w:lang/>
              </w:rPr>
              <w:t>2</w:t>
            </w:r>
          </w:p>
        </w:tc>
        <w:tc>
          <w:tcPr>
            <w:tcW w:w="3392" w:type="dxa"/>
            <w:tcBorders>
              <w:top w:val="single" w:sz="4" w:space="0" w:color="auto"/>
              <w:left w:val="single" w:sz="4" w:space="0" w:color="auto"/>
              <w:bottom w:val="single" w:sz="4" w:space="0" w:color="auto"/>
              <w:right w:val="single" w:sz="4" w:space="0" w:color="auto"/>
            </w:tcBorders>
          </w:tcPr>
          <w:p w:rsidR="0045453E" w:rsidRPr="00A77F8E" w:rsidRDefault="0045453E" w:rsidP="00417D1E">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rPr>
              <w:t>"Lo stemperamento dei contorni politici dei Cantoni svizzeri", in „Il federalismo svizzero. Attori, strutture e processi“ (eds. Sean Mueller, Anja Giudici). Dadò, Locarno, 2017, pp.63-91.</w:t>
            </w:r>
          </w:p>
          <w:p w:rsidR="002C0739" w:rsidRPr="00A77F8E" w:rsidRDefault="0045453E" w:rsidP="00417D1E">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rPr>
              <w:t>“Competitive Consensus. What comes after consociationalism in Switzerland?” (with Karima Bousbah), Swiss Political Science Review 21(4), 654-679, 2015.</w:t>
            </w:r>
          </w:p>
        </w:tc>
      </w:tr>
      <w:tr w:rsidR="002C0739" w:rsidRPr="00A77F8E" w:rsidTr="002402B4">
        <w:tc>
          <w:tcPr>
            <w:tcW w:w="416" w:type="dxa"/>
            <w:tcBorders>
              <w:top w:val="single" w:sz="4" w:space="0" w:color="auto"/>
              <w:left w:val="single" w:sz="4" w:space="0" w:color="auto"/>
              <w:bottom w:val="single" w:sz="4" w:space="0" w:color="auto"/>
              <w:right w:val="single" w:sz="4" w:space="0" w:color="auto"/>
            </w:tcBorders>
          </w:tcPr>
          <w:p w:rsidR="002C0739" w:rsidRPr="00A77F8E" w:rsidRDefault="002C0739" w:rsidP="001A1B68">
            <w:pPr>
              <w:spacing w:after="0"/>
              <w:rPr>
                <w:rFonts w:ascii="Times New Roman" w:hAnsi="Times New Roman"/>
                <w:sz w:val="20"/>
                <w:szCs w:val="20"/>
                <w:lang/>
              </w:rPr>
            </w:pPr>
            <w:r w:rsidRPr="00A77F8E">
              <w:rPr>
                <w:rFonts w:ascii="Times New Roman" w:hAnsi="Times New Roman"/>
                <w:sz w:val="20"/>
                <w:szCs w:val="20"/>
                <w:lang/>
              </w:rPr>
              <w:t>23</w:t>
            </w:r>
          </w:p>
        </w:tc>
        <w:tc>
          <w:tcPr>
            <w:tcW w:w="4462" w:type="dxa"/>
            <w:tcBorders>
              <w:top w:val="single" w:sz="4" w:space="0" w:color="auto"/>
              <w:left w:val="single" w:sz="4" w:space="0" w:color="auto"/>
              <w:bottom w:val="single" w:sz="4" w:space="0" w:color="auto"/>
              <w:right w:val="single" w:sz="4" w:space="0" w:color="auto"/>
            </w:tcBorders>
          </w:tcPr>
          <w:p w:rsidR="002C0739" w:rsidRPr="00A77F8E" w:rsidRDefault="002C0739" w:rsidP="00CB25AE">
            <w:pPr>
              <w:tabs>
                <w:tab w:val="left" w:pos="-2160"/>
              </w:tabs>
              <w:spacing w:after="0"/>
              <w:rPr>
                <w:rStyle w:val="Bodytext22"/>
                <w:rFonts w:ascii="Times New Roman" w:hAnsi="Times New Roman"/>
                <w:sz w:val="20"/>
                <w:szCs w:val="20"/>
                <w:lang/>
              </w:rPr>
            </w:pPr>
            <w:r w:rsidRPr="00A77F8E">
              <w:rPr>
                <w:rStyle w:val="Bodytext22"/>
                <w:rFonts w:ascii="Times New Roman" w:hAnsi="Times New Roman"/>
                <w:sz w:val="20"/>
                <w:szCs w:val="20"/>
                <w:lang/>
              </w:rPr>
              <w:t>Одобрен и објављен универзитетски уџбеник за предмет из студијског програма факултета, односно универзитета или научна монографија (са ISBN бројем) из научне области за коју се бира, у периоду од избора у претходно звање</w:t>
            </w:r>
          </w:p>
        </w:tc>
        <w:tc>
          <w:tcPr>
            <w:tcW w:w="1306" w:type="dxa"/>
            <w:tcBorders>
              <w:top w:val="single" w:sz="4" w:space="0" w:color="auto"/>
              <w:left w:val="single" w:sz="4" w:space="0" w:color="auto"/>
              <w:bottom w:val="single" w:sz="4" w:space="0" w:color="auto"/>
              <w:right w:val="single" w:sz="4" w:space="0" w:color="auto"/>
            </w:tcBorders>
          </w:tcPr>
          <w:p w:rsidR="002C0739" w:rsidRPr="00A77F8E" w:rsidRDefault="0045453E" w:rsidP="0045453E">
            <w:pPr>
              <w:spacing w:after="0"/>
              <w:jc w:val="center"/>
              <w:rPr>
                <w:rFonts w:ascii="Times New Roman" w:hAnsi="Times New Roman"/>
                <w:b/>
                <w:sz w:val="20"/>
                <w:szCs w:val="20"/>
                <w:lang/>
              </w:rPr>
            </w:pPr>
            <w:r w:rsidRPr="00A77F8E">
              <w:rPr>
                <w:rFonts w:ascii="Times New Roman" w:hAnsi="Times New Roman"/>
                <w:b/>
                <w:sz w:val="20"/>
                <w:szCs w:val="20"/>
                <w:lang/>
              </w:rPr>
              <w:t>2</w:t>
            </w:r>
          </w:p>
        </w:tc>
        <w:tc>
          <w:tcPr>
            <w:tcW w:w="3392" w:type="dxa"/>
            <w:tcBorders>
              <w:top w:val="single" w:sz="4" w:space="0" w:color="auto"/>
              <w:left w:val="single" w:sz="4" w:space="0" w:color="auto"/>
              <w:bottom w:val="single" w:sz="4" w:space="0" w:color="auto"/>
              <w:right w:val="single" w:sz="4" w:space="0" w:color="auto"/>
            </w:tcBorders>
          </w:tcPr>
          <w:p w:rsidR="0045453E" w:rsidRPr="00A77F8E" w:rsidRDefault="0045453E" w:rsidP="00417D1E">
            <w:pPr>
              <w:autoSpaceDE w:val="0"/>
              <w:autoSpaceDN w:val="0"/>
              <w:adjustRightInd w:val="0"/>
              <w:spacing w:after="120" w:line="240" w:lineRule="auto"/>
              <w:jc w:val="both"/>
              <w:rPr>
                <w:rFonts w:ascii="Times New Roman" w:hAnsi="Times New Roman"/>
                <w:sz w:val="20"/>
                <w:szCs w:val="20"/>
                <w:lang/>
              </w:rPr>
            </w:pPr>
            <w:r w:rsidRPr="00A77F8E">
              <w:rPr>
                <w:rFonts w:ascii="Times New Roman" w:hAnsi="Times New Roman"/>
                <w:sz w:val="20"/>
                <w:szCs w:val="20"/>
                <w:lang/>
              </w:rPr>
              <w:t>“Demokratija u eri globalizacije i medijatizacije” (with Hanspeter Kriesi, Sandra Lavenex, Frank Esser, Jörg Matthes, and Marc Bühlmann). Libertas, 2013. ISBN: 978-8-660-81124-2.</w:t>
            </w:r>
          </w:p>
          <w:p w:rsidR="002C0739" w:rsidRPr="00A77F8E" w:rsidRDefault="0045453E" w:rsidP="00417D1E">
            <w:p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„Изборно такмичење или етничко представљање?“, Институт за политичке студије, Београд, ISBN 978-7419-301-3, стр. 174.</w:t>
            </w:r>
          </w:p>
        </w:tc>
      </w:tr>
      <w:tr w:rsidR="002C0739" w:rsidRPr="00A77F8E" w:rsidTr="005D04F8">
        <w:trPr>
          <w:trHeight w:val="584"/>
        </w:trPr>
        <w:tc>
          <w:tcPr>
            <w:tcW w:w="416" w:type="dxa"/>
            <w:tcBorders>
              <w:top w:val="single" w:sz="4" w:space="0" w:color="auto"/>
              <w:left w:val="single" w:sz="4" w:space="0" w:color="auto"/>
              <w:bottom w:val="single" w:sz="4" w:space="0" w:color="auto"/>
              <w:right w:val="single" w:sz="4" w:space="0" w:color="auto"/>
            </w:tcBorders>
            <w:hideMark/>
          </w:tcPr>
          <w:p w:rsidR="002C0739" w:rsidRPr="00A77F8E" w:rsidRDefault="002C0739">
            <w:pPr>
              <w:spacing w:after="0"/>
              <w:rPr>
                <w:rFonts w:ascii="Times New Roman" w:hAnsi="Times New Roman"/>
                <w:sz w:val="20"/>
                <w:szCs w:val="20"/>
                <w:lang/>
              </w:rPr>
            </w:pPr>
            <w:r w:rsidRPr="00A77F8E">
              <w:rPr>
                <w:rFonts w:ascii="Times New Roman" w:hAnsi="Times New Roman"/>
                <w:sz w:val="20"/>
                <w:szCs w:val="20"/>
                <w:lang/>
              </w:rPr>
              <w:t>24</w:t>
            </w:r>
          </w:p>
        </w:tc>
        <w:tc>
          <w:tcPr>
            <w:tcW w:w="4462" w:type="dxa"/>
            <w:tcBorders>
              <w:top w:val="single" w:sz="4" w:space="0" w:color="auto"/>
              <w:left w:val="single" w:sz="4" w:space="0" w:color="auto"/>
              <w:bottom w:val="single" w:sz="4" w:space="0" w:color="auto"/>
              <w:right w:val="single" w:sz="4" w:space="0" w:color="auto"/>
            </w:tcBorders>
            <w:hideMark/>
          </w:tcPr>
          <w:p w:rsidR="002C0739" w:rsidRPr="00A77F8E" w:rsidRDefault="002C0739" w:rsidP="00DE7C3F">
            <w:pPr>
              <w:spacing w:after="0"/>
              <w:jc w:val="both"/>
              <w:rPr>
                <w:rStyle w:val="Bodytext2Exact5"/>
                <w:rFonts w:ascii="Times New Roman" w:eastAsia="Calibri" w:hAnsi="Times New Roman"/>
                <w:color w:val="auto"/>
                <w:sz w:val="20"/>
                <w:szCs w:val="20"/>
                <w:lang/>
              </w:rPr>
            </w:pPr>
            <w:r w:rsidRPr="00A77F8E">
              <w:rPr>
                <w:rStyle w:val="Bodytext22"/>
                <w:rFonts w:ascii="Times New Roman" w:hAnsi="Times New Roman"/>
                <w:color w:val="auto"/>
                <w:sz w:val="20"/>
                <w:szCs w:val="20"/>
                <w:lang/>
              </w:rPr>
              <w:t>Број радова као услов за менторство у вођењу докт. дисерт. – (стандард 9 Правилника о стандардима...)</w:t>
            </w:r>
          </w:p>
        </w:tc>
        <w:tc>
          <w:tcPr>
            <w:tcW w:w="1306" w:type="dxa"/>
            <w:tcBorders>
              <w:top w:val="single" w:sz="4" w:space="0" w:color="auto"/>
              <w:left w:val="single" w:sz="4" w:space="0" w:color="auto"/>
              <w:bottom w:val="single" w:sz="4" w:space="0" w:color="auto"/>
              <w:right w:val="single" w:sz="4" w:space="0" w:color="auto"/>
            </w:tcBorders>
          </w:tcPr>
          <w:p w:rsidR="002C0739" w:rsidRPr="00A77F8E" w:rsidRDefault="002C0739">
            <w:pPr>
              <w:spacing w:after="0"/>
              <w:rPr>
                <w:lang/>
              </w:rPr>
            </w:pPr>
          </w:p>
        </w:tc>
        <w:tc>
          <w:tcPr>
            <w:tcW w:w="3392" w:type="dxa"/>
            <w:tcBorders>
              <w:top w:val="single" w:sz="4" w:space="0" w:color="auto"/>
              <w:left w:val="single" w:sz="4" w:space="0" w:color="auto"/>
              <w:bottom w:val="single" w:sz="4" w:space="0" w:color="auto"/>
              <w:right w:val="single" w:sz="4" w:space="0" w:color="auto"/>
            </w:tcBorders>
          </w:tcPr>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 xml:space="preserve"> “The three stages of the anti-incumbency vote: retrospective economic voting in young and established democracies” (with Miriam Hänni), European Journal of Political Research, forthcoming, ISSN: 1475-6765.</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“The strategic effect of the plurality vote at the district level”, Electoral    Studies 47: 94-112, 2017. ISSN: 0261-3794.</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“What Democracy Do We Want? The Problematic Focus on the Median   Voter” (with Miriam Hänni), Swiss Political Science Review 23(3), 2017, 270-278, ISSN: 1424-7755.</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“An Indirect Approach to Map Ethnic Identities in Post‐conflict Societies” (with Basil Schläpfer), Ethnopolitics, 15 (5): 467-86, 2016, ISSN: 1744-9065.</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“The normative trap in ethnopolitical research” (with Basil Schläpfer), Ethnopolitics, 15 (5): 493-6, 2016, ISSN: 1744-9065.</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lastRenderedPageBreak/>
              <w:t>“The 2015 National Elections in Switzerland : Renewed polarization and shift to the right” (with Marlène Gerber and David Zumbach), Regional and Federal       Studies, 26(1):95-106, 2016, ISSN: 1359-7566.</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“An Ever Closer Union? The Nationalisation of Political Parties in Switzerland, 1991‐2015” (with Sean Mueller and Julian Bernauer), Swiss Political Science Review, 22 (1):29-40, 2016, ISSN: 1424-7755.</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“Competitive Consensus. What comes after consociationalism in Switzerland?” (with Karima Bousbah), Swiss Political Science Review 21(4), 654-679, 2015, ISSN: 1424-7755.</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“Consensus Lost? Disenchanted Democracy in Switzerland”, (with Silja</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Häusermann and Regula Hänggli), Swiss Political Science Review 21(4), 475-490, 2015 (introduction to special issue), ISSN: 1424-7755,.</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“Bending the Rules: Electoral Strategies Under Mixed Electoral Systems”, Representation 51(2), 261-7, 2015, ISSN: 0034-4893.</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“How minorities fare under referendums. A cross‐national study” (with Simon Hug), Electoral Studies 38, 206-216, 2015, ISSN: 0261-3794.</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“A systematic approach to electoral fraud”, (with Lucas Leemann), Electoral Studies 35, 33-47, 2014, ISSN: 0261-3794.</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“Strategic Incentives in Unconventional Electoral Systems”, (with Julian Bernauer), Representation 50(1), 1-12, 2014 (introduction to special issue), ISSN: 0034-4893.</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“Which mixed‐member proportional electoral formula fits you best? Assessing the proportionality principle of positive vote transfer systems”, Representation 50 (1):113-27, ISSN: 0034-4893.</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“Radicalizing Electoral System Effects on Support for Nationalist Hardliners in Serbia”, Nations and Nationalism, 19(1), 21-43, 2013, ISSN: 1469-8129,.</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lastRenderedPageBreak/>
              <w:t>“Comparative Politics in Central and Eastern Europe: Mapping Publications Over the Past Twenty Years” (with Carsten Q. Schneider and Mihail Chiru), European Political Science, 12(1), 127-145, 2013, ISSN: 1680-4333.</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"Building Inter‐Ethnic Bridges or Promoting Ethno‐Territorial Demarcation Lines? Hungarian Minority Parties in Competition", (with Edina Szöcsik), Nationalities Papers, 41(5), 761-779, 2013, ISSN: 0090-5992.</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"The Forbidden Fruit of Federalism. Evidence from Romania and Slovakia", (with Edina Szöcsik), West European Politics, 36(2), 442-62, 2013, ISSN: 0140-2382.</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“When two of the same are needed: A multilevel model of intragroup ethnic party competition”, Nationalism and Ethnic Politics 18(2), 216-41, 2012, ISSN: 1353-7113.</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“A quasi‐proportional electoral system 'only for honest men'? The hidden potential for manipulating mixed compensatory electoral systems”, International Political Science Review 33(4), 401-20, 2012, ISSN: 0192-5121.</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“Minority representation in a semi‐democratic regime: the Georgian case” (with Daniel Zollinger), Democratization 19(4), 611-41, 2012, ISSN: 1351-0347.</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“Non‐discriminatory rules and ethnic representation: the election of the Bosnian state presidency”, Ethnopolitics 11 (1): 66-84, 2012, ISSN: 1744-9065.</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“Electoral Entry and Success of Ethnic Minority Parties in Central and Eastern Europe: A Hierarchical Selection Model” (with Julian Bernauer), Electoral Studies 30 (4):738-55, 2011, ISSN: 0261-3794.</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 xml:space="preserve">“It is not how many votes you get, but also where you get them. Territorial determinants and institutional hurdles for the success of ethnic minority parties in post‐communist countries”, Acta Politica 46(3), 217-238, 2011, </w:t>
            </w:r>
            <w:r w:rsidRPr="005E2625">
              <w:rPr>
                <w:rFonts w:ascii="Times New Roman" w:hAnsi="Times New Roman"/>
                <w:sz w:val="20"/>
                <w:szCs w:val="20"/>
                <w:lang/>
              </w:rPr>
              <w:lastRenderedPageBreak/>
              <w:t>ISSN: 0001-6810.</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“Nediskriminativna pravila i etnička, predstavljenost: izbor državnog predsedništva Bosne i Hercegovine”, Godišnjak Fakulteta političkih nauka, Univerzitet u Beogradu V(5), 79-102, 2011. ISSN: 1820-6700.</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“So close but so far: voting propensity and party choice for left‐wing parties” (with Pascal Sciarini), Swiss Political Science Review, 16(3), 373-402, 2010, ISSN: 1424-7755.</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“Who gains from apparentments under D’Hondt?”, Electoral Studies, 29(4), 617-627, 2010, ISSN: 0261-3794.</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“The nationalisation of post‐communist party systems”, Europe-Asia Studies, 62(5), 807-827, 2010, ISSN: 0966-8136.</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“The Marquis de Condorcet goes to Bern”, Public Choice, 144(1-2), 119-131, 2010, ISSN: 0048-5829.</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“Measuring party nationalisation: A new Gini‐based indicator that corrects for the number of units”, Electoral Studies 29(1), 155-168, 2010, ISSN: 0261-3794.</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“Electoral Rules and the Representation of Ethnic Minorities in Post‐Communist Democracies”, European Yearbook of Minority Issues 2007/8 (Vol. 7), 153-180, 2010, ISSN: 1570-7865.</w:t>
            </w:r>
          </w:p>
          <w:p w:rsidR="00A77F8E" w:rsidRPr="005E2625" w:rsidRDefault="00A77F8E" w:rsidP="00A77F8E">
            <w:pPr>
              <w:autoSpaceDE w:val="0"/>
              <w:autoSpaceDN w:val="0"/>
              <w:adjustRightInd w:val="0"/>
              <w:spacing w:after="120" w:line="240" w:lineRule="auto"/>
              <w:jc w:val="both"/>
              <w:rPr>
                <w:rFonts w:ascii="Times New Roman" w:hAnsi="Times New Roman"/>
                <w:sz w:val="20"/>
                <w:szCs w:val="20"/>
                <w:lang/>
              </w:rPr>
            </w:pPr>
            <w:r w:rsidRPr="005E2625">
              <w:rPr>
                <w:rFonts w:ascii="Times New Roman" w:hAnsi="Times New Roman"/>
                <w:sz w:val="20"/>
                <w:szCs w:val="20"/>
                <w:lang/>
              </w:rPr>
              <w:t>“Are Mixed Electoral Systems the Best Choice for Central and Eastern Europe or the Reason for Defective Party Systems?”, Politics and Policy 37(4), 735-767, 2009, ISSN: 1747-1346.</w:t>
            </w:r>
          </w:p>
          <w:p w:rsidR="002C0739" w:rsidRPr="005E2625" w:rsidRDefault="00A77F8E" w:rsidP="00A77F8E">
            <w:pPr>
              <w:autoSpaceDE w:val="0"/>
              <w:autoSpaceDN w:val="0"/>
              <w:adjustRightInd w:val="0"/>
              <w:spacing w:after="120" w:line="240" w:lineRule="auto"/>
              <w:jc w:val="both"/>
              <w:rPr>
                <w:rFonts w:ascii="Times New Roman" w:hAnsi="Times New Roman"/>
                <w:sz w:val="20"/>
                <w:szCs w:val="20"/>
              </w:rPr>
            </w:pPr>
            <w:r w:rsidRPr="005E2625">
              <w:rPr>
                <w:rFonts w:ascii="Times New Roman" w:hAnsi="Times New Roman"/>
                <w:sz w:val="20"/>
                <w:szCs w:val="20"/>
                <w:lang/>
              </w:rPr>
              <w:t>“Neighbours or friends? When Swiss cantonal governments co‐operate with each other”, Regional and Federal Studies 19(3), 349-370, 2009, ISSN: 1359-7566.</w:t>
            </w:r>
          </w:p>
          <w:p w:rsidR="005E2625" w:rsidRPr="005E2625" w:rsidRDefault="00A77F8E" w:rsidP="005E2625">
            <w:pPr>
              <w:autoSpaceDE w:val="0"/>
              <w:autoSpaceDN w:val="0"/>
              <w:adjustRightInd w:val="0"/>
              <w:spacing w:after="120" w:line="240" w:lineRule="auto"/>
              <w:jc w:val="both"/>
              <w:rPr>
                <w:rFonts w:ascii="Times New Roman" w:hAnsi="Times New Roman"/>
                <w:sz w:val="20"/>
                <w:szCs w:val="20"/>
              </w:rPr>
            </w:pPr>
            <w:r w:rsidRPr="005E2625">
              <w:rPr>
                <w:rFonts w:ascii="Times New Roman" w:hAnsi="Times New Roman"/>
                <w:sz w:val="20"/>
                <w:szCs w:val="20"/>
              </w:rPr>
              <w:t xml:space="preserve">"On fissions and fusions of ethnic minority parties" (with Edina Szöcsik), in "New Nation-States and National Minorities" (eds. Julien Danero Iglesias, Nenad Stojanović, Sharon Weinblum), ECPR Press, 2013, pp. 233-56. </w:t>
            </w:r>
            <w:r w:rsidRPr="005E2625">
              <w:rPr>
                <w:rFonts w:ascii="Times New Roman" w:eastAsia="ArialUnicodeMS" w:hAnsi="Times New Roman"/>
                <w:sz w:val="20"/>
                <w:szCs w:val="20"/>
                <w:lang w:val="de-CH" w:eastAsia="de-CH"/>
              </w:rPr>
              <w:t>ISBN: 978-1-907301-36-0</w:t>
            </w:r>
          </w:p>
          <w:p w:rsidR="00A77F8E" w:rsidRDefault="005E2625" w:rsidP="00A77F8E">
            <w:pPr>
              <w:autoSpaceDE w:val="0"/>
              <w:autoSpaceDN w:val="0"/>
              <w:adjustRightInd w:val="0"/>
              <w:spacing w:after="120" w:line="240" w:lineRule="auto"/>
              <w:jc w:val="both"/>
              <w:rPr>
                <w:rFonts w:ascii="Times New Roman" w:hAnsi="Times New Roman"/>
                <w:sz w:val="20"/>
                <w:szCs w:val="20"/>
              </w:rPr>
            </w:pPr>
            <w:r w:rsidRPr="005E2625">
              <w:rPr>
                <w:rFonts w:ascii="Times New Roman" w:hAnsi="Times New Roman"/>
                <w:sz w:val="20"/>
                <w:szCs w:val="20"/>
                <w:lang w:val="en-GB"/>
              </w:rPr>
              <w:t xml:space="preserve"> </w:t>
            </w:r>
            <w:r w:rsidR="00A77F8E" w:rsidRPr="005E2625">
              <w:rPr>
                <w:rFonts w:ascii="Times New Roman" w:hAnsi="Times New Roman"/>
                <w:sz w:val="20"/>
                <w:szCs w:val="20"/>
                <w:lang w:val="en-GB"/>
              </w:rPr>
              <w:t xml:space="preserve">“Which mixed-member proportional </w:t>
            </w:r>
            <w:r w:rsidR="00A77F8E" w:rsidRPr="005E2625">
              <w:rPr>
                <w:rFonts w:ascii="Times New Roman" w:hAnsi="Times New Roman"/>
                <w:sz w:val="20"/>
                <w:szCs w:val="20"/>
                <w:lang w:val="en-GB"/>
              </w:rPr>
              <w:lastRenderedPageBreak/>
              <w:t>electoral formula fits you best? Assessing the proportionality principle of positive vote transfer systems”, Representation 50 (1</w:t>
            </w:r>
            <w:r w:rsidR="00A77F8E" w:rsidRPr="005E2625">
              <w:rPr>
                <w:rFonts w:ascii="Times New Roman" w:hAnsi="Times New Roman"/>
                <w:sz w:val="20"/>
                <w:szCs w:val="20"/>
                <w:lang/>
              </w:rPr>
              <w:t>):113-27, 2014</w:t>
            </w:r>
            <w:r>
              <w:rPr>
                <w:rFonts w:ascii="Times New Roman" w:hAnsi="Times New Roman"/>
                <w:sz w:val="20"/>
                <w:szCs w:val="20"/>
              </w:rPr>
              <w:t>.</w:t>
            </w:r>
          </w:p>
          <w:p w:rsidR="005E2625" w:rsidRPr="005E2625" w:rsidRDefault="005E2625" w:rsidP="003C7C97">
            <w:pPr>
              <w:autoSpaceDE w:val="0"/>
              <w:autoSpaceDN w:val="0"/>
              <w:adjustRightInd w:val="0"/>
              <w:spacing w:after="0" w:line="240" w:lineRule="auto"/>
              <w:jc w:val="both"/>
              <w:rPr>
                <w:rFonts w:ascii="Times New Roman" w:hAnsi="Times New Roman"/>
                <w:sz w:val="20"/>
                <w:szCs w:val="20"/>
              </w:rPr>
            </w:pPr>
            <w:r w:rsidRPr="005E2625">
              <w:rPr>
                <w:rFonts w:ascii="Times New Roman" w:hAnsi="Times New Roman"/>
                <w:sz w:val="20"/>
                <w:szCs w:val="20"/>
                <w:lang w:val="en-GB"/>
              </w:rPr>
              <w:t>“Strategic Incentives in Unconventional Electoral Systems”, (with Julian Bernauer), Representation 50(1), 1-12, 2014 (introduction to special issue).</w:t>
            </w:r>
          </w:p>
        </w:tc>
      </w:tr>
    </w:tbl>
    <w:p w:rsidR="00417D1E" w:rsidRPr="003C7C97" w:rsidRDefault="00417D1E" w:rsidP="00AA3BDB">
      <w:pPr>
        <w:rPr>
          <w:sz w:val="20"/>
          <w:szCs w:val="20"/>
        </w:rPr>
      </w:pPr>
    </w:p>
    <w:p w:rsidR="001A1B68" w:rsidRPr="00A77F8E" w:rsidRDefault="001A1B68" w:rsidP="001A1B68">
      <w:pPr>
        <w:tabs>
          <w:tab w:val="left" w:pos="720"/>
        </w:tabs>
        <w:autoSpaceDE w:val="0"/>
        <w:autoSpaceDN w:val="0"/>
        <w:adjustRightInd w:val="0"/>
        <w:spacing w:after="0"/>
        <w:jc w:val="both"/>
        <w:rPr>
          <w:rFonts w:ascii="Times New Roman" w:hAnsi="Times New Roman"/>
          <w:b/>
          <w:bCs/>
          <w:sz w:val="20"/>
          <w:szCs w:val="20"/>
          <w:lang/>
        </w:rPr>
      </w:pPr>
      <w:r w:rsidRPr="00A77F8E">
        <w:rPr>
          <w:rFonts w:ascii="Times New Roman" w:hAnsi="Times New Roman"/>
          <w:b/>
          <w:bCs/>
          <w:sz w:val="20"/>
          <w:szCs w:val="20"/>
          <w:lang/>
        </w:rPr>
        <w:t>ИЗБОРНИ УСЛОВИ:</w:t>
      </w:r>
    </w:p>
    <w:p w:rsidR="00E0263E" w:rsidRPr="00A77F8E" w:rsidRDefault="00E0263E" w:rsidP="001A1B68">
      <w:pPr>
        <w:tabs>
          <w:tab w:val="left" w:pos="720"/>
        </w:tabs>
        <w:autoSpaceDE w:val="0"/>
        <w:autoSpaceDN w:val="0"/>
        <w:adjustRightInd w:val="0"/>
        <w:spacing w:after="0"/>
        <w:jc w:val="both"/>
        <w:rPr>
          <w:rFonts w:ascii="Times New Roman" w:hAnsi="Times New Roman"/>
          <w:b/>
          <w:bCs/>
          <w:sz w:val="20"/>
          <w:szCs w:val="20"/>
          <w:la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6389"/>
      </w:tblGrid>
      <w:tr w:rsidR="001A1B68" w:rsidRPr="00A77F8E" w:rsidTr="001A1B68">
        <w:tc>
          <w:tcPr>
            <w:tcW w:w="2898" w:type="dxa"/>
            <w:tcBorders>
              <w:top w:val="single" w:sz="4" w:space="0" w:color="auto"/>
              <w:left w:val="single" w:sz="4" w:space="0" w:color="auto"/>
              <w:bottom w:val="single" w:sz="4" w:space="0" w:color="auto"/>
              <w:right w:val="single" w:sz="4" w:space="0" w:color="auto"/>
            </w:tcBorders>
            <w:hideMark/>
          </w:tcPr>
          <w:p w:rsidR="001A1B68" w:rsidRPr="00A77F8E" w:rsidRDefault="001A1B68" w:rsidP="001A1B68">
            <w:pPr>
              <w:tabs>
                <w:tab w:val="left" w:pos="720"/>
              </w:tabs>
              <w:autoSpaceDE w:val="0"/>
              <w:autoSpaceDN w:val="0"/>
              <w:adjustRightInd w:val="0"/>
              <w:spacing w:after="0"/>
              <w:jc w:val="center"/>
              <w:rPr>
                <w:rFonts w:ascii="Times New Roman" w:hAnsi="Times New Roman"/>
                <w:bCs/>
                <w:i/>
                <w:sz w:val="20"/>
                <w:szCs w:val="20"/>
                <w:lang/>
              </w:rPr>
            </w:pPr>
            <w:r w:rsidRPr="00A77F8E">
              <w:rPr>
                <w:rFonts w:ascii="Times New Roman" w:hAnsi="Times New Roman"/>
                <w:bCs/>
                <w:i/>
                <w:sz w:val="20"/>
                <w:szCs w:val="20"/>
                <w:lang/>
              </w:rPr>
              <w:t xml:space="preserve"> (изабрати 2 од 3 услова)</w:t>
            </w:r>
          </w:p>
        </w:tc>
        <w:tc>
          <w:tcPr>
            <w:tcW w:w="6389" w:type="dxa"/>
            <w:tcBorders>
              <w:top w:val="single" w:sz="4" w:space="0" w:color="auto"/>
              <w:left w:val="single" w:sz="4" w:space="0" w:color="auto"/>
              <w:bottom w:val="single" w:sz="4" w:space="0" w:color="auto"/>
              <w:right w:val="single" w:sz="4" w:space="0" w:color="auto"/>
            </w:tcBorders>
            <w:hideMark/>
          </w:tcPr>
          <w:p w:rsidR="001A1B68" w:rsidRPr="00A77F8E" w:rsidRDefault="001A1B68" w:rsidP="001A1B68">
            <w:pPr>
              <w:pStyle w:val="Header"/>
              <w:tabs>
                <w:tab w:val="left" w:pos="0"/>
              </w:tabs>
              <w:rPr>
                <w:rFonts w:ascii="Times New Roman" w:hAnsi="Times New Roman"/>
                <w:i/>
                <w:snapToGrid w:val="0"/>
                <w:sz w:val="20"/>
                <w:lang/>
              </w:rPr>
            </w:pPr>
            <w:r w:rsidRPr="00A77F8E">
              <w:rPr>
                <w:rFonts w:ascii="Times New Roman" w:hAnsi="Times New Roman"/>
                <w:i/>
                <w:snapToGrid w:val="0"/>
                <w:sz w:val="20"/>
                <w:lang/>
              </w:rPr>
              <w:t>Заокружити ближе одреднице</w:t>
            </w:r>
          </w:p>
          <w:p w:rsidR="001A1B68" w:rsidRPr="00A77F8E" w:rsidRDefault="001A1B68" w:rsidP="001A1B68">
            <w:pPr>
              <w:pStyle w:val="Header"/>
              <w:tabs>
                <w:tab w:val="left" w:pos="0"/>
              </w:tabs>
              <w:rPr>
                <w:rFonts w:ascii="Times New Roman" w:hAnsi="Times New Roman"/>
                <w:i/>
                <w:snapToGrid w:val="0"/>
                <w:sz w:val="20"/>
                <w:lang/>
              </w:rPr>
            </w:pPr>
            <w:r w:rsidRPr="00A77F8E">
              <w:rPr>
                <w:rFonts w:ascii="Times New Roman" w:hAnsi="Times New Roman"/>
                <w:i/>
                <w:snapToGrid w:val="0"/>
                <w:sz w:val="20"/>
                <w:lang/>
              </w:rPr>
              <w:t>(најмање пo једна из 2 изабрана услова)</w:t>
            </w:r>
          </w:p>
          <w:p w:rsidR="001A1B68" w:rsidRPr="00A77F8E" w:rsidRDefault="001A1B68" w:rsidP="001A1B68">
            <w:pPr>
              <w:pStyle w:val="Header"/>
              <w:tabs>
                <w:tab w:val="left" w:pos="0"/>
              </w:tabs>
              <w:rPr>
                <w:rFonts w:ascii="Times New Roman" w:hAnsi="Times New Roman"/>
                <w:i/>
                <w:snapToGrid w:val="0"/>
                <w:sz w:val="20"/>
                <w:lang/>
              </w:rPr>
            </w:pPr>
          </w:p>
        </w:tc>
      </w:tr>
      <w:tr w:rsidR="001A1B68" w:rsidRPr="00A77F8E" w:rsidTr="00F710AA">
        <w:tc>
          <w:tcPr>
            <w:tcW w:w="2898" w:type="dxa"/>
            <w:tcBorders>
              <w:top w:val="single" w:sz="4" w:space="0" w:color="auto"/>
              <w:left w:val="single" w:sz="4" w:space="0" w:color="auto"/>
              <w:bottom w:val="single" w:sz="4" w:space="0" w:color="auto"/>
              <w:right w:val="single" w:sz="4" w:space="0" w:color="auto"/>
            </w:tcBorders>
            <w:hideMark/>
          </w:tcPr>
          <w:p w:rsidR="001A1B68" w:rsidRPr="00A77F8E" w:rsidRDefault="001A1B68" w:rsidP="001A1B68">
            <w:pPr>
              <w:pStyle w:val="Header"/>
              <w:tabs>
                <w:tab w:val="left" w:pos="0"/>
              </w:tabs>
              <w:jc w:val="left"/>
              <w:rPr>
                <w:rFonts w:ascii="Times New Roman" w:hAnsi="Times New Roman"/>
                <w:snapToGrid w:val="0"/>
                <w:sz w:val="20"/>
                <w:lang/>
              </w:rPr>
            </w:pPr>
            <w:r w:rsidRPr="00A77F8E">
              <w:rPr>
                <w:rFonts w:ascii="Times New Roman" w:hAnsi="Times New Roman"/>
                <w:sz w:val="20"/>
                <w:lang/>
              </w:rPr>
              <w:t>1. Стручно-професионални допринос</w:t>
            </w:r>
          </w:p>
        </w:tc>
        <w:tc>
          <w:tcPr>
            <w:tcW w:w="6389" w:type="dxa"/>
            <w:tcBorders>
              <w:top w:val="single" w:sz="4" w:space="0" w:color="auto"/>
              <w:left w:val="single" w:sz="4" w:space="0" w:color="auto"/>
              <w:bottom w:val="single" w:sz="4" w:space="0" w:color="auto"/>
              <w:right w:val="single" w:sz="4" w:space="0" w:color="auto"/>
            </w:tcBorders>
          </w:tcPr>
          <w:p w:rsidR="00F710AA" w:rsidRPr="00A77F8E" w:rsidRDefault="00F710AA" w:rsidP="00F710AA">
            <w:pPr>
              <w:autoSpaceDE w:val="0"/>
              <w:autoSpaceDN w:val="0"/>
              <w:adjustRightInd w:val="0"/>
              <w:spacing w:after="0"/>
              <w:rPr>
                <w:rFonts w:ascii="Times New Roman" w:hAnsi="Times New Roman"/>
                <w:sz w:val="20"/>
                <w:szCs w:val="20"/>
                <w:lang/>
              </w:rPr>
            </w:pPr>
            <w:r w:rsidRPr="00A77F8E">
              <w:rPr>
                <w:rFonts w:ascii="Times New Roman" w:hAnsi="Times New Roman"/>
                <w:sz w:val="20"/>
                <w:szCs w:val="20"/>
                <w:u w:val="single"/>
                <w:lang/>
              </w:rPr>
              <w:t>1. Председник или члан уређивачког одбора научних часописа или зборника радова у земљи или иностранству</w:t>
            </w:r>
            <w:r w:rsidRPr="00A77F8E">
              <w:rPr>
                <w:rFonts w:ascii="Times New Roman" w:hAnsi="Times New Roman"/>
                <w:sz w:val="20"/>
                <w:szCs w:val="20"/>
                <w:lang/>
              </w:rPr>
              <w:t>.</w:t>
            </w:r>
          </w:p>
          <w:p w:rsidR="00F710AA" w:rsidRPr="00A77F8E" w:rsidRDefault="00F710AA" w:rsidP="00F710AA">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2. Председник или члан организационог или научног одбора на научним скуповима националног или међународног нивоа.</w:t>
            </w:r>
          </w:p>
          <w:p w:rsidR="00F710AA" w:rsidRPr="00A77F8E" w:rsidRDefault="00F710AA" w:rsidP="00F710AA">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3. Председник или члан комисија за израду завршних радова на академским мастер или докторским студијама.</w:t>
            </w:r>
          </w:p>
          <w:p w:rsidR="00F710AA" w:rsidRPr="00A77F8E" w:rsidRDefault="00F710AA" w:rsidP="00F710AA">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4. Руководилац или сарадник на домаћим и међународним научним пројектима.</w:t>
            </w:r>
          </w:p>
          <w:p w:rsidR="001A1B68" w:rsidRPr="00A77F8E" w:rsidRDefault="001A1B68" w:rsidP="001A1B68">
            <w:pPr>
              <w:pStyle w:val="Header"/>
              <w:tabs>
                <w:tab w:val="left" w:pos="0"/>
              </w:tabs>
              <w:jc w:val="left"/>
              <w:rPr>
                <w:rFonts w:ascii="Times New Roman" w:hAnsi="Times New Roman"/>
                <w:snapToGrid w:val="0"/>
                <w:sz w:val="20"/>
                <w:lang/>
              </w:rPr>
            </w:pPr>
          </w:p>
        </w:tc>
      </w:tr>
      <w:tr w:rsidR="001A1B68" w:rsidRPr="00A77F8E" w:rsidTr="001A1B68">
        <w:tc>
          <w:tcPr>
            <w:tcW w:w="2898" w:type="dxa"/>
            <w:tcBorders>
              <w:top w:val="single" w:sz="4" w:space="0" w:color="auto"/>
              <w:left w:val="single" w:sz="4" w:space="0" w:color="auto"/>
              <w:bottom w:val="single" w:sz="4" w:space="0" w:color="auto"/>
              <w:right w:val="single" w:sz="4" w:space="0" w:color="auto"/>
            </w:tcBorders>
            <w:hideMark/>
          </w:tcPr>
          <w:p w:rsidR="001A1B68" w:rsidRPr="00A77F8E" w:rsidRDefault="001A1B68" w:rsidP="001A1B68">
            <w:pPr>
              <w:pStyle w:val="Header"/>
              <w:tabs>
                <w:tab w:val="left" w:pos="0"/>
              </w:tabs>
              <w:jc w:val="left"/>
              <w:rPr>
                <w:rFonts w:ascii="Times New Roman" w:hAnsi="Times New Roman"/>
                <w:snapToGrid w:val="0"/>
                <w:sz w:val="20"/>
                <w:lang/>
              </w:rPr>
            </w:pPr>
            <w:r w:rsidRPr="00A77F8E">
              <w:rPr>
                <w:rFonts w:ascii="Times New Roman" w:hAnsi="Times New Roman"/>
                <w:sz w:val="20"/>
                <w:lang/>
              </w:rPr>
              <w:t>2. Допринос академској и широј заједници</w:t>
            </w:r>
          </w:p>
        </w:tc>
        <w:tc>
          <w:tcPr>
            <w:tcW w:w="6389" w:type="dxa"/>
            <w:tcBorders>
              <w:top w:val="single" w:sz="4" w:space="0" w:color="auto"/>
              <w:left w:val="single" w:sz="4" w:space="0" w:color="auto"/>
              <w:bottom w:val="single" w:sz="4" w:space="0" w:color="auto"/>
              <w:right w:val="single" w:sz="4" w:space="0" w:color="auto"/>
            </w:tcBorders>
            <w:hideMark/>
          </w:tcPr>
          <w:p w:rsidR="00D3110B" w:rsidRPr="00A77F8E" w:rsidRDefault="00D3110B" w:rsidP="00D3110B">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1. Чланство у страним или домаћим академијама наука, чланство у</w:t>
            </w:r>
          </w:p>
          <w:p w:rsidR="00D3110B" w:rsidRPr="00A77F8E" w:rsidRDefault="00D3110B" w:rsidP="00D3110B">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стручним или научним асоцијацијама у које се члан бира.</w:t>
            </w:r>
          </w:p>
          <w:p w:rsidR="00D3110B" w:rsidRPr="00A77F8E" w:rsidRDefault="00D3110B" w:rsidP="00D3110B">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2. Председник или члан органа управљања, стручног органа или</w:t>
            </w:r>
          </w:p>
          <w:p w:rsidR="00D3110B" w:rsidRPr="00A77F8E" w:rsidRDefault="00D3110B" w:rsidP="00D3110B">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комисија на факултету или универзитету у земљи или иностранству.</w:t>
            </w:r>
          </w:p>
          <w:p w:rsidR="00D3110B" w:rsidRPr="00A77F8E" w:rsidRDefault="00D3110B" w:rsidP="00D3110B">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3. Члан националног савета, стручног, законодавног или другог органа и комисије министарстава.</w:t>
            </w:r>
          </w:p>
          <w:p w:rsidR="00D3110B" w:rsidRPr="00A77F8E" w:rsidRDefault="00D3110B" w:rsidP="00D3110B">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4. Учешће у наставним активностима ван студијских програма (перманентно образовање, курсеви у организацији</w:t>
            </w:r>
          </w:p>
          <w:p w:rsidR="00D3110B" w:rsidRPr="00A77F8E" w:rsidRDefault="00D3110B" w:rsidP="00D3110B">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професионалних удружења и институција, програми едукације</w:t>
            </w:r>
          </w:p>
          <w:p w:rsidR="00D3110B" w:rsidRPr="00A77F8E" w:rsidRDefault="00D3110B" w:rsidP="00D3110B">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наставника) или у активностима популаризације науке.</w:t>
            </w:r>
          </w:p>
          <w:p w:rsidR="001A1B68" w:rsidRPr="00A77F8E" w:rsidRDefault="00D3110B" w:rsidP="00D3110B">
            <w:pPr>
              <w:tabs>
                <w:tab w:val="left" w:pos="720"/>
              </w:tabs>
              <w:autoSpaceDE w:val="0"/>
              <w:autoSpaceDN w:val="0"/>
              <w:adjustRightInd w:val="0"/>
              <w:spacing w:after="0"/>
              <w:rPr>
                <w:rFonts w:ascii="Times New Roman" w:hAnsi="Times New Roman"/>
                <w:sz w:val="20"/>
                <w:szCs w:val="20"/>
                <w:lang/>
              </w:rPr>
            </w:pPr>
            <w:r w:rsidRPr="00A77F8E">
              <w:rPr>
                <w:rFonts w:ascii="Times New Roman" w:hAnsi="Times New Roman"/>
                <w:sz w:val="20"/>
                <w:szCs w:val="20"/>
                <w:u w:val="single"/>
                <w:lang/>
              </w:rPr>
              <w:t>5. Домаће или међународне награде и признања у развоју образовања или науке.</w:t>
            </w:r>
          </w:p>
        </w:tc>
      </w:tr>
      <w:tr w:rsidR="001A1B68" w:rsidRPr="00A77F8E" w:rsidTr="001A1B68">
        <w:tc>
          <w:tcPr>
            <w:tcW w:w="2898" w:type="dxa"/>
            <w:tcBorders>
              <w:top w:val="single" w:sz="4" w:space="0" w:color="auto"/>
              <w:left w:val="single" w:sz="4" w:space="0" w:color="auto"/>
              <w:bottom w:val="single" w:sz="4" w:space="0" w:color="auto"/>
              <w:right w:val="single" w:sz="4" w:space="0" w:color="auto"/>
            </w:tcBorders>
            <w:hideMark/>
          </w:tcPr>
          <w:p w:rsidR="001A1B68" w:rsidRPr="00A77F8E" w:rsidRDefault="001A1B68" w:rsidP="001A1B68">
            <w:pPr>
              <w:tabs>
                <w:tab w:val="left" w:pos="720"/>
              </w:tabs>
              <w:autoSpaceDE w:val="0"/>
              <w:autoSpaceDN w:val="0"/>
              <w:adjustRightInd w:val="0"/>
              <w:spacing w:after="0"/>
              <w:rPr>
                <w:rFonts w:ascii="Times New Roman" w:hAnsi="Times New Roman"/>
                <w:sz w:val="20"/>
                <w:szCs w:val="20"/>
                <w:lang/>
              </w:rPr>
            </w:pPr>
            <w:r w:rsidRPr="00A77F8E">
              <w:rPr>
                <w:rFonts w:ascii="Times New Roman" w:hAnsi="Times New Roman"/>
                <w:sz w:val="20"/>
                <w:szCs w:val="20"/>
                <w:lang/>
              </w:rPr>
              <w:t>3. Сарадња са другим високошколским, научноистраживачким установама, односно установама културе или уметности у земљи и</w:t>
            </w:r>
          </w:p>
          <w:p w:rsidR="001A1B68" w:rsidRPr="00A77F8E" w:rsidRDefault="001A1B68" w:rsidP="001A1B68">
            <w:pPr>
              <w:pStyle w:val="Header"/>
              <w:tabs>
                <w:tab w:val="left" w:pos="0"/>
              </w:tabs>
              <w:jc w:val="left"/>
              <w:rPr>
                <w:rFonts w:ascii="Times New Roman" w:hAnsi="Times New Roman"/>
                <w:snapToGrid w:val="0"/>
                <w:sz w:val="20"/>
                <w:lang/>
              </w:rPr>
            </w:pPr>
            <w:r w:rsidRPr="00A77F8E">
              <w:rPr>
                <w:rFonts w:ascii="Times New Roman" w:hAnsi="Times New Roman"/>
                <w:sz w:val="20"/>
                <w:lang/>
              </w:rPr>
              <w:t>иностранству</w:t>
            </w:r>
          </w:p>
        </w:tc>
        <w:tc>
          <w:tcPr>
            <w:tcW w:w="6389" w:type="dxa"/>
            <w:tcBorders>
              <w:top w:val="single" w:sz="4" w:space="0" w:color="auto"/>
              <w:left w:val="single" w:sz="4" w:space="0" w:color="auto"/>
              <w:bottom w:val="single" w:sz="4" w:space="0" w:color="auto"/>
              <w:right w:val="single" w:sz="4" w:space="0" w:color="auto"/>
            </w:tcBorders>
            <w:hideMark/>
          </w:tcPr>
          <w:p w:rsidR="00D3110B" w:rsidRPr="00A77F8E" w:rsidRDefault="00D3110B" w:rsidP="00D3110B">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1. Руковођење или учешће у међународним научним или стручним пројекатима и студијама</w:t>
            </w:r>
          </w:p>
          <w:p w:rsidR="00D3110B" w:rsidRPr="00A77F8E" w:rsidRDefault="00D3110B" w:rsidP="00D3110B">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2. Радно ангажовање у настави или комисијама на другим</w:t>
            </w:r>
          </w:p>
          <w:p w:rsidR="00D3110B" w:rsidRPr="00A77F8E" w:rsidRDefault="00D3110B" w:rsidP="00D3110B">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високошколским или научноистраживачким институцијама у земљи или иностранству, или звање гостујућег професора или истраживача.</w:t>
            </w:r>
          </w:p>
          <w:p w:rsidR="00D3110B" w:rsidRPr="00A77F8E" w:rsidRDefault="00D3110B" w:rsidP="00D3110B">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3. Руковођење радом или чланство у органу или професионалном удружењу или организацији националног или међународног нивоа.</w:t>
            </w:r>
          </w:p>
          <w:p w:rsidR="00D3110B" w:rsidRPr="00A77F8E" w:rsidRDefault="00D3110B" w:rsidP="00D3110B">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4. Учешће у програмима размене наставника и студената.</w:t>
            </w:r>
          </w:p>
          <w:p w:rsidR="00D3110B" w:rsidRPr="00A77F8E" w:rsidRDefault="00D3110B" w:rsidP="00D3110B">
            <w:pPr>
              <w:autoSpaceDE w:val="0"/>
              <w:autoSpaceDN w:val="0"/>
              <w:adjustRightInd w:val="0"/>
              <w:spacing w:after="0"/>
              <w:rPr>
                <w:rFonts w:ascii="Times New Roman" w:hAnsi="Times New Roman"/>
                <w:sz w:val="20"/>
                <w:szCs w:val="20"/>
                <w:u w:val="single"/>
                <w:lang/>
              </w:rPr>
            </w:pPr>
            <w:r w:rsidRPr="00A77F8E">
              <w:rPr>
                <w:rFonts w:ascii="Times New Roman" w:hAnsi="Times New Roman"/>
                <w:sz w:val="20"/>
                <w:szCs w:val="20"/>
                <w:u w:val="single"/>
                <w:lang/>
              </w:rPr>
              <w:t>5. Учешће у изради и спровођењу заједничких студијских програма</w:t>
            </w:r>
          </w:p>
          <w:p w:rsidR="001A1B68" w:rsidRPr="00A77F8E" w:rsidRDefault="00D3110B" w:rsidP="00D3110B">
            <w:pPr>
              <w:pStyle w:val="Header"/>
              <w:tabs>
                <w:tab w:val="left" w:pos="0"/>
              </w:tabs>
              <w:jc w:val="left"/>
              <w:rPr>
                <w:rFonts w:ascii="Times New Roman" w:hAnsi="Times New Roman"/>
                <w:snapToGrid w:val="0"/>
                <w:sz w:val="20"/>
                <w:lang/>
              </w:rPr>
            </w:pPr>
            <w:r w:rsidRPr="00A77F8E">
              <w:rPr>
                <w:rFonts w:ascii="Times New Roman" w:hAnsi="Times New Roman"/>
                <w:sz w:val="20"/>
                <w:u w:val="single"/>
                <w:lang/>
              </w:rPr>
              <w:t>6. Предавања по позиву на универзитетима у земљи или иностранству.</w:t>
            </w:r>
          </w:p>
        </w:tc>
      </w:tr>
    </w:tbl>
    <w:p w:rsidR="0045453E" w:rsidRPr="00A77F8E" w:rsidRDefault="0045453E" w:rsidP="00417D1E">
      <w:pPr>
        <w:autoSpaceDE w:val="0"/>
        <w:autoSpaceDN w:val="0"/>
        <w:adjustRightInd w:val="0"/>
        <w:spacing w:before="120" w:after="120" w:line="240" w:lineRule="auto"/>
        <w:jc w:val="both"/>
        <w:rPr>
          <w:rFonts w:ascii="Times New Roman" w:hAnsi="Times New Roman"/>
          <w:b/>
          <w:sz w:val="20"/>
          <w:szCs w:val="20"/>
          <w:lang/>
        </w:rPr>
      </w:pPr>
      <w:r w:rsidRPr="00A77F8E">
        <w:rPr>
          <w:rFonts w:ascii="Times New Roman" w:hAnsi="Times New Roman"/>
          <w:b/>
          <w:sz w:val="20"/>
          <w:szCs w:val="20"/>
          <w:lang/>
        </w:rPr>
        <w:t>1.1. Председник или члан уређивачког одбора научних часописа или зборника радова у земљи или иностранству</w:t>
      </w:r>
    </w:p>
    <w:p w:rsidR="0045453E" w:rsidRPr="00A77F8E" w:rsidRDefault="0045453E" w:rsidP="00181644">
      <w:pPr>
        <w:pStyle w:val="Default"/>
        <w:numPr>
          <w:ilvl w:val="0"/>
          <w:numId w:val="7"/>
        </w:numPr>
        <w:ind w:left="714" w:hanging="357"/>
        <w:rPr>
          <w:color w:val="auto"/>
          <w:sz w:val="20"/>
          <w:szCs w:val="20"/>
          <w:lang/>
        </w:rPr>
      </w:pPr>
      <w:r w:rsidRPr="00A77F8E">
        <w:rPr>
          <w:color w:val="auto"/>
          <w:sz w:val="20"/>
          <w:szCs w:val="20"/>
          <w:lang/>
        </w:rPr>
        <w:t>Члан редакције: Anali Hrvatskog politološkog društva (од 2018)</w:t>
      </w:r>
    </w:p>
    <w:p w:rsidR="0045453E" w:rsidRPr="00A77F8E" w:rsidRDefault="0045453E" w:rsidP="00181644">
      <w:pPr>
        <w:pStyle w:val="BodyTextIndent"/>
        <w:numPr>
          <w:ilvl w:val="0"/>
          <w:numId w:val="7"/>
        </w:numPr>
        <w:spacing w:line="281" w:lineRule="auto"/>
        <w:ind w:left="714" w:hanging="357"/>
        <w:rPr>
          <w:rFonts w:ascii="Times New Roman" w:hAnsi="Times New Roman"/>
          <w:sz w:val="20"/>
          <w:szCs w:val="20"/>
          <w:lang/>
        </w:rPr>
      </w:pPr>
      <w:r w:rsidRPr="00A77F8E">
        <w:rPr>
          <w:rFonts w:ascii="Times New Roman" w:hAnsi="Times New Roman"/>
          <w:sz w:val="20"/>
          <w:szCs w:val="20"/>
          <w:lang/>
        </w:rPr>
        <w:t>Special editor: “Consensus Lost? Disenchanted Democracy in Switzerland”, (with Silja Häusermann and Regula Hänggli), Swiss Political Science Review 21(4), 2015, ISSN: 1424-7755.</w:t>
      </w:r>
    </w:p>
    <w:p w:rsidR="0045453E" w:rsidRPr="00A77F8E" w:rsidRDefault="0045453E" w:rsidP="00181644">
      <w:pPr>
        <w:pStyle w:val="Default"/>
        <w:numPr>
          <w:ilvl w:val="0"/>
          <w:numId w:val="7"/>
        </w:numPr>
        <w:ind w:left="714" w:hanging="357"/>
        <w:rPr>
          <w:color w:val="auto"/>
          <w:sz w:val="20"/>
          <w:szCs w:val="20"/>
          <w:lang/>
        </w:rPr>
      </w:pPr>
      <w:r w:rsidRPr="00A77F8E">
        <w:rPr>
          <w:color w:val="auto"/>
          <w:sz w:val="20"/>
          <w:szCs w:val="20"/>
          <w:lang/>
        </w:rPr>
        <w:lastRenderedPageBreak/>
        <w:t>“Strategic Incentives in Unconventional Electoral Systems”, (with Julian Bernauer), Representation 50(1), 2014, ISSN: 0034-4893.</w:t>
      </w:r>
    </w:p>
    <w:p w:rsidR="0045453E" w:rsidRPr="00A77F8E" w:rsidRDefault="0045453E" w:rsidP="00181644">
      <w:pPr>
        <w:pStyle w:val="Default"/>
        <w:numPr>
          <w:ilvl w:val="0"/>
          <w:numId w:val="7"/>
        </w:numPr>
        <w:spacing w:after="120"/>
        <w:ind w:left="714" w:hanging="357"/>
        <w:rPr>
          <w:color w:val="auto"/>
          <w:sz w:val="20"/>
          <w:szCs w:val="20"/>
          <w:lang/>
        </w:rPr>
      </w:pPr>
      <w:r w:rsidRPr="00A77F8E">
        <w:rPr>
          <w:color w:val="auto"/>
          <w:sz w:val="20"/>
          <w:szCs w:val="20"/>
          <w:lang/>
        </w:rPr>
        <w:t>146 рецензија чланака или истраживачких пројекта за међународне часописе или научне агенције</w:t>
      </w:r>
    </w:p>
    <w:p w:rsidR="00181644" w:rsidRPr="00A77F8E" w:rsidRDefault="00181644" w:rsidP="00417D1E">
      <w:pPr>
        <w:autoSpaceDE w:val="0"/>
        <w:autoSpaceDN w:val="0"/>
        <w:adjustRightInd w:val="0"/>
        <w:spacing w:after="120" w:line="240" w:lineRule="auto"/>
        <w:jc w:val="both"/>
        <w:rPr>
          <w:rFonts w:ascii="Times New Roman" w:hAnsi="Times New Roman"/>
          <w:b/>
          <w:sz w:val="20"/>
          <w:szCs w:val="20"/>
          <w:lang/>
        </w:rPr>
      </w:pPr>
      <w:r w:rsidRPr="00A77F8E">
        <w:rPr>
          <w:rFonts w:ascii="Times New Roman" w:hAnsi="Times New Roman"/>
          <w:b/>
          <w:sz w:val="20"/>
          <w:szCs w:val="20"/>
          <w:lang/>
        </w:rPr>
        <w:t>1.2. Председник или члан организационог или научног одбора на научним скуповима националног или међународног нивоа.</w:t>
      </w:r>
    </w:p>
    <w:p w:rsidR="00181644" w:rsidRPr="00A77F8E" w:rsidRDefault="00181644" w:rsidP="00181644">
      <w:pPr>
        <w:pStyle w:val="Default"/>
        <w:numPr>
          <w:ilvl w:val="0"/>
          <w:numId w:val="9"/>
        </w:numPr>
        <w:rPr>
          <w:color w:val="auto"/>
          <w:sz w:val="20"/>
          <w:szCs w:val="20"/>
          <w:lang/>
        </w:rPr>
      </w:pPr>
      <w:r w:rsidRPr="00A77F8E">
        <w:rPr>
          <w:color w:val="auto"/>
          <w:sz w:val="20"/>
          <w:szCs w:val="20"/>
          <w:lang/>
        </w:rPr>
        <w:t>American Political Science Association, Section on ‘Representation and Electoral Systems’, Lawrence Longley Awards committee (2015)</w:t>
      </w:r>
    </w:p>
    <w:p w:rsidR="00181644" w:rsidRPr="00A77F8E" w:rsidRDefault="00181644" w:rsidP="00181644">
      <w:pPr>
        <w:pStyle w:val="Default"/>
        <w:numPr>
          <w:ilvl w:val="0"/>
          <w:numId w:val="9"/>
        </w:numPr>
        <w:rPr>
          <w:color w:val="auto"/>
          <w:sz w:val="20"/>
          <w:szCs w:val="20"/>
          <w:lang/>
        </w:rPr>
      </w:pPr>
      <w:r w:rsidRPr="00A77F8E">
        <w:rPr>
          <w:color w:val="auto"/>
          <w:sz w:val="20"/>
          <w:szCs w:val="20"/>
          <w:lang/>
        </w:rPr>
        <w:t>Working group "Representation and Political Behaviour" of the Swiss Political Science Association, co-chair (2011-2017)</w:t>
      </w:r>
    </w:p>
    <w:p w:rsidR="00181644" w:rsidRPr="00A77F8E" w:rsidRDefault="00181644" w:rsidP="00181644">
      <w:pPr>
        <w:numPr>
          <w:ilvl w:val="0"/>
          <w:numId w:val="10"/>
        </w:numPr>
        <w:spacing w:after="0" w:line="240" w:lineRule="auto"/>
        <w:rPr>
          <w:rFonts w:ascii="Times New Roman" w:hAnsi="Times New Roman"/>
          <w:sz w:val="20"/>
          <w:szCs w:val="20"/>
          <w:lang/>
        </w:rPr>
      </w:pPr>
      <w:r w:rsidRPr="00A77F8E">
        <w:rPr>
          <w:rFonts w:ascii="Times New Roman" w:hAnsi="Times New Roman"/>
          <w:sz w:val="20"/>
          <w:szCs w:val="20"/>
          <w:lang/>
        </w:rPr>
        <w:t>"Representation and Political Behaviour", SVPW Annual Meeting, Geneva, 2012, Zurich, 2013, Bern, 2014, Basel, 2016 (with Regula Hänggli, Georg Lutz, Anke Tresch).</w:t>
      </w:r>
    </w:p>
    <w:p w:rsidR="00181644" w:rsidRPr="00A77F8E" w:rsidRDefault="00181644" w:rsidP="00181644">
      <w:pPr>
        <w:numPr>
          <w:ilvl w:val="0"/>
          <w:numId w:val="10"/>
        </w:numPr>
        <w:spacing w:after="0" w:line="240" w:lineRule="auto"/>
        <w:rPr>
          <w:rFonts w:ascii="Times New Roman" w:hAnsi="Times New Roman"/>
          <w:sz w:val="20"/>
          <w:szCs w:val="20"/>
          <w:lang/>
        </w:rPr>
      </w:pPr>
      <w:r w:rsidRPr="00A77F8E">
        <w:rPr>
          <w:rFonts w:ascii="Times New Roman" w:hAnsi="Times New Roman"/>
          <w:sz w:val="20"/>
          <w:szCs w:val="20"/>
          <w:lang/>
        </w:rPr>
        <w:t>“Challenges to Democracy in the 21st century” University of Zurich, 14-16 June 2017 (with Frank Esser, Daniel Kübler, Sandra Lavenex, Werner Wirth)</w:t>
      </w:r>
    </w:p>
    <w:p w:rsidR="00181644" w:rsidRPr="00A77F8E" w:rsidRDefault="00181644" w:rsidP="00181644">
      <w:pPr>
        <w:numPr>
          <w:ilvl w:val="0"/>
          <w:numId w:val="10"/>
        </w:numPr>
        <w:spacing w:after="0" w:line="240" w:lineRule="auto"/>
        <w:rPr>
          <w:rFonts w:ascii="Times New Roman" w:hAnsi="Times New Roman"/>
          <w:sz w:val="20"/>
          <w:szCs w:val="20"/>
          <w:lang/>
        </w:rPr>
      </w:pPr>
      <w:r w:rsidRPr="00A77F8E">
        <w:rPr>
          <w:rFonts w:ascii="Times New Roman" w:hAnsi="Times New Roman"/>
          <w:sz w:val="20"/>
          <w:szCs w:val="20"/>
          <w:lang/>
        </w:rPr>
        <w:t>“The Politics of Identity Adoption and Change”, workshop, IBEI Barcelona, 10-13 October 2014 (with Aina Gallego).</w:t>
      </w:r>
    </w:p>
    <w:p w:rsidR="00181644" w:rsidRPr="00A77F8E" w:rsidRDefault="00181644" w:rsidP="00181644">
      <w:pPr>
        <w:numPr>
          <w:ilvl w:val="0"/>
          <w:numId w:val="10"/>
        </w:numPr>
        <w:spacing w:after="0" w:line="240" w:lineRule="auto"/>
        <w:rPr>
          <w:rFonts w:ascii="Times New Roman" w:hAnsi="Times New Roman"/>
          <w:sz w:val="20"/>
          <w:szCs w:val="20"/>
          <w:lang/>
        </w:rPr>
      </w:pPr>
      <w:r w:rsidRPr="00A77F8E">
        <w:rPr>
          <w:rFonts w:ascii="Times New Roman" w:hAnsi="Times New Roman"/>
          <w:sz w:val="20"/>
          <w:szCs w:val="20"/>
          <w:lang/>
        </w:rPr>
        <w:t>“Swiss electoral laws in change”, interdisciplinary roundtable, Bern, 30 January 2014 (with Andreas Auer).</w:t>
      </w:r>
    </w:p>
    <w:p w:rsidR="00181644" w:rsidRPr="00A77F8E" w:rsidRDefault="00181644" w:rsidP="00181644">
      <w:pPr>
        <w:numPr>
          <w:ilvl w:val="0"/>
          <w:numId w:val="10"/>
        </w:numPr>
        <w:spacing w:after="0" w:line="240" w:lineRule="auto"/>
        <w:rPr>
          <w:rFonts w:ascii="Times New Roman" w:hAnsi="Times New Roman"/>
          <w:sz w:val="20"/>
          <w:szCs w:val="20"/>
          <w:lang/>
        </w:rPr>
      </w:pPr>
      <w:r w:rsidRPr="00A77F8E">
        <w:rPr>
          <w:rFonts w:ascii="Times New Roman" w:hAnsi="Times New Roman"/>
          <w:sz w:val="20"/>
          <w:szCs w:val="20"/>
          <w:lang/>
        </w:rPr>
        <w:t>"Disenchanted Swiss democracy. Political Switzerland in the 21</w:t>
      </w:r>
      <w:r w:rsidRPr="00A77F8E">
        <w:rPr>
          <w:rFonts w:ascii="Times New Roman" w:hAnsi="Times New Roman"/>
          <w:sz w:val="20"/>
          <w:szCs w:val="20"/>
          <w:vertAlign w:val="superscript"/>
          <w:lang/>
        </w:rPr>
        <w:t>st</w:t>
      </w:r>
      <w:r w:rsidRPr="00A77F8E">
        <w:rPr>
          <w:rFonts w:ascii="Times New Roman" w:hAnsi="Times New Roman"/>
          <w:sz w:val="20"/>
          <w:szCs w:val="20"/>
          <w:lang/>
        </w:rPr>
        <w:t xml:space="preserve"> century", Zurich, 23-24 January 2014 (with Regula Hänggli and Silja Häusermann).</w:t>
      </w:r>
    </w:p>
    <w:p w:rsidR="00181644" w:rsidRPr="00A77F8E" w:rsidRDefault="00181644" w:rsidP="00181644">
      <w:pPr>
        <w:numPr>
          <w:ilvl w:val="0"/>
          <w:numId w:val="10"/>
        </w:numPr>
        <w:spacing w:after="0" w:line="240" w:lineRule="auto"/>
        <w:rPr>
          <w:rFonts w:ascii="Times New Roman" w:hAnsi="Times New Roman"/>
          <w:sz w:val="20"/>
          <w:szCs w:val="20"/>
          <w:lang/>
        </w:rPr>
      </w:pPr>
      <w:r w:rsidRPr="00A77F8E">
        <w:rPr>
          <w:rFonts w:ascii="Times New Roman" w:hAnsi="Times New Roman"/>
          <w:sz w:val="20"/>
          <w:szCs w:val="20"/>
          <w:lang/>
        </w:rPr>
        <w:t>“Ethno-democracy in the heart of Europe: political mobilization and representation of ethnic groups in Bosnia and Herzegovina in a comparative perspective”, Sarajevo, 23-24 September 2013 (with Nenad Stojanović and Mirna Jusić).</w:t>
      </w:r>
    </w:p>
    <w:p w:rsidR="00181644" w:rsidRPr="00A77F8E" w:rsidRDefault="00181644" w:rsidP="00181644">
      <w:pPr>
        <w:numPr>
          <w:ilvl w:val="0"/>
          <w:numId w:val="10"/>
        </w:numPr>
        <w:spacing w:after="0" w:line="240" w:lineRule="auto"/>
        <w:rPr>
          <w:rFonts w:ascii="Times New Roman" w:hAnsi="Times New Roman"/>
          <w:sz w:val="20"/>
          <w:szCs w:val="20"/>
          <w:lang/>
        </w:rPr>
      </w:pPr>
      <w:r w:rsidRPr="00A77F8E">
        <w:rPr>
          <w:rFonts w:ascii="Times New Roman" w:hAnsi="Times New Roman"/>
          <w:sz w:val="20"/>
          <w:szCs w:val="20"/>
          <w:lang/>
        </w:rPr>
        <w:t>"Ethnic politics and electoral democracy", NCCR Democracy, Zurich, 14-16 June 2012 (with Bernard Grofman).</w:t>
      </w:r>
    </w:p>
    <w:p w:rsidR="00181644" w:rsidRPr="00A77F8E" w:rsidRDefault="00181644" w:rsidP="00181644">
      <w:pPr>
        <w:numPr>
          <w:ilvl w:val="0"/>
          <w:numId w:val="10"/>
        </w:numPr>
        <w:spacing w:after="0" w:line="240" w:lineRule="auto"/>
        <w:rPr>
          <w:rFonts w:ascii="Times New Roman" w:hAnsi="Times New Roman"/>
          <w:sz w:val="20"/>
          <w:szCs w:val="20"/>
          <w:lang/>
        </w:rPr>
      </w:pPr>
      <w:r w:rsidRPr="00A77F8E">
        <w:rPr>
          <w:rFonts w:ascii="Times New Roman" w:hAnsi="Times New Roman"/>
          <w:sz w:val="20"/>
          <w:szCs w:val="20"/>
          <w:lang/>
        </w:rPr>
        <w:t>“Constitutional Design and Ethnic Conflict”, New York University Law School, 17 November 2012 (with Bernard Grofman, Samuel Issacharoff, Richard Pildes).</w:t>
      </w:r>
    </w:p>
    <w:p w:rsidR="00181644" w:rsidRPr="00A77F8E" w:rsidRDefault="00181644" w:rsidP="00181644">
      <w:pPr>
        <w:numPr>
          <w:ilvl w:val="0"/>
          <w:numId w:val="10"/>
        </w:numPr>
        <w:spacing w:after="120" w:line="240" w:lineRule="auto"/>
        <w:ind w:left="714" w:hanging="357"/>
        <w:rPr>
          <w:rFonts w:ascii="Times New Roman" w:hAnsi="Times New Roman"/>
          <w:sz w:val="20"/>
          <w:szCs w:val="20"/>
          <w:lang/>
        </w:rPr>
      </w:pPr>
      <w:r w:rsidRPr="00A77F8E">
        <w:rPr>
          <w:rFonts w:ascii="Times New Roman" w:hAnsi="Times New Roman"/>
          <w:sz w:val="20"/>
          <w:szCs w:val="20"/>
          <w:lang/>
        </w:rPr>
        <w:t>"The partisan effect of electoral systems: studying complex electoral rules", ECPR Joint Sessions of Workshops, Antwerp, April 2012 (with Julian Bernauer).</w:t>
      </w:r>
    </w:p>
    <w:p w:rsidR="00181644" w:rsidRPr="00A77F8E" w:rsidRDefault="00181644" w:rsidP="00417D1E">
      <w:pPr>
        <w:autoSpaceDE w:val="0"/>
        <w:autoSpaceDN w:val="0"/>
        <w:adjustRightInd w:val="0"/>
        <w:spacing w:after="120" w:line="240" w:lineRule="auto"/>
        <w:jc w:val="both"/>
        <w:rPr>
          <w:rFonts w:ascii="Times New Roman" w:hAnsi="Times New Roman"/>
          <w:b/>
          <w:sz w:val="20"/>
          <w:szCs w:val="20"/>
          <w:lang/>
        </w:rPr>
      </w:pPr>
      <w:r w:rsidRPr="00A77F8E">
        <w:rPr>
          <w:rFonts w:ascii="Times New Roman" w:hAnsi="Times New Roman"/>
          <w:b/>
          <w:sz w:val="20"/>
          <w:szCs w:val="20"/>
          <w:lang/>
        </w:rPr>
        <w:t>1.3. Председник или члан комисија за израду завршних радова на академским мастер или докторским студијама.</w:t>
      </w:r>
    </w:p>
    <w:p w:rsidR="00181644" w:rsidRPr="00A77F8E" w:rsidRDefault="00181644" w:rsidP="00181644">
      <w:pPr>
        <w:autoSpaceDE w:val="0"/>
        <w:autoSpaceDN w:val="0"/>
        <w:adjustRightInd w:val="0"/>
        <w:jc w:val="both"/>
        <w:rPr>
          <w:rFonts w:ascii="Times New Roman" w:hAnsi="Times New Roman"/>
          <w:b/>
          <w:sz w:val="20"/>
          <w:szCs w:val="20"/>
          <w:lang/>
        </w:rPr>
      </w:pPr>
      <w:r w:rsidRPr="00A77F8E">
        <w:rPr>
          <w:rFonts w:ascii="Times New Roman" w:hAnsi="Times New Roman"/>
          <w:sz w:val="20"/>
          <w:szCs w:val="20"/>
          <w:lang/>
        </w:rPr>
        <w:t>Колега Данијел Бохслер у својству ментора и члана комисије за одбрану учествовао је у изради осам докторских дисертација:</w:t>
      </w:r>
    </w:p>
    <w:p w:rsidR="00181644" w:rsidRPr="00A77F8E" w:rsidRDefault="00181644" w:rsidP="00181644">
      <w:pPr>
        <w:numPr>
          <w:ilvl w:val="0"/>
          <w:numId w:val="12"/>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Miriam Hänni "The Quality of Representation in Plural Societies. An analysis of the causes and consequences of policy responsiveness towards ethnic minorities“ (2015, Универзитет у Цириху, Ментор)</w:t>
      </w:r>
    </w:p>
    <w:p w:rsidR="00181644" w:rsidRPr="00A77F8E" w:rsidRDefault="00181644" w:rsidP="00181644">
      <w:pPr>
        <w:numPr>
          <w:ilvl w:val="0"/>
          <w:numId w:val="12"/>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Karima Bousbah, "Putting young citizens' political participation into context. An analysis of the role of socioeconomic and political context factors" (2016, Универзитет у Цириху, Ментор)</w:t>
      </w:r>
    </w:p>
    <w:p w:rsidR="00181644" w:rsidRPr="00A77F8E" w:rsidRDefault="00181644" w:rsidP="00181644">
      <w:pPr>
        <w:numPr>
          <w:ilvl w:val="0"/>
          <w:numId w:val="12"/>
        </w:numPr>
        <w:autoSpaceDE w:val="0"/>
        <w:autoSpaceDN w:val="0"/>
        <w:adjustRightInd w:val="0"/>
        <w:spacing w:after="0" w:line="240" w:lineRule="auto"/>
        <w:ind w:left="714" w:hanging="357"/>
        <w:jc w:val="both"/>
        <w:rPr>
          <w:rFonts w:ascii="Times New Roman" w:hAnsi="Times New Roman"/>
          <w:sz w:val="20"/>
          <w:szCs w:val="20"/>
          <w:lang/>
        </w:rPr>
      </w:pPr>
      <w:r w:rsidRPr="00A77F8E">
        <w:rPr>
          <w:rFonts w:ascii="Times New Roman" w:hAnsi="Times New Roman"/>
          <w:sz w:val="20"/>
          <w:szCs w:val="20"/>
          <w:lang/>
        </w:rPr>
        <w:t>Lea Heyne, “Support for which kind of democracy? What European citizens want from their democracies, and why they are (dis)satisfied” (2017, Универзитет у Цириху, Ко-Ментор)</w:t>
      </w:r>
    </w:p>
    <w:p w:rsidR="00181644" w:rsidRPr="00A77F8E" w:rsidRDefault="00181644" w:rsidP="00181644">
      <w:pPr>
        <w:numPr>
          <w:ilvl w:val="0"/>
          <w:numId w:val="12"/>
        </w:numPr>
        <w:autoSpaceDE w:val="0"/>
        <w:autoSpaceDN w:val="0"/>
        <w:adjustRightInd w:val="0"/>
        <w:spacing w:after="0" w:line="240" w:lineRule="auto"/>
        <w:ind w:left="714" w:hanging="357"/>
        <w:jc w:val="both"/>
        <w:rPr>
          <w:rFonts w:ascii="Times New Roman" w:hAnsi="Times New Roman"/>
          <w:sz w:val="20"/>
          <w:szCs w:val="20"/>
          <w:lang/>
        </w:rPr>
      </w:pPr>
      <w:r w:rsidRPr="00A77F8E">
        <w:rPr>
          <w:rFonts w:ascii="Times New Roman" w:hAnsi="Times New Roman"/>
          <w:sz w:val="20"/>
          <w:szCs w:val="20"/>
          <w:lang/>
        </w:rPr>
        <w:t>Danijela Dolenec, ETH Zurich, 2011 - Title "Power to prey: obstacles to democratization in Southeastern Europe"</w:t>
      </w:r>
    </w:p>
    <w:p w:rsidR="00181644" w:rsidRPr="00A77F8E" w:rsidRDefault="00181644" w:rsidP="00181644">
      <w:pPr>
        <w:numPr>
          <w:ilvl w:val="0"/>
          <w:numId w:val="12"/>
        </w:numPr>
        <w:autoSpaceDE w:val="0"/>
        <w:autoSpaceDN w:val="0"/>
        <w:adjustRightInd w:val="0"/>
        <w:spacing w:after="0" w:line="240" w:lineRule="auto"/>
        <w:ind w:left="714" w:hanging="357"/>
        <w:jc w:val="both"/>
        <w:rPr>
          <w:rFonts w:ascii="Times New Roman" w:hAnsi="Times New Roman"/>
          <w:sz w:val="20"/>
          <w:szCs w:val="20"/>
          <w:lang/>
        </w:rPr>
      </w:pPr>
      <w:r w:rsidRPr="00A77F8E">
        <w:rPr>
          <w:rFonts w:ascii="Times New Roman" w:hAnsi="Times New Roman"/>
          <w:sz w:val="20"/>
          <w:szCs w:val="20"/>
          <w:lang/>
        </w:rPr>
        <w:t>Ulrike G. Theuerkauf, London School of Economics and Political Science, 2012  Title "Ethno-Embedded Institutionalism: The Impact of Institutional Repertoires on Ethnic Violence"</w:t>
      </w:r>
    </w:p>
    <w:p w:rsidR="00181644" w:rsidRPr="00A77F8E" w:rsidRDefault="00181644" w:rsidP="00181644">
      <w:pPr>
        <w:numPr>
          <w:ilvl w:val="0"/>
          <w:numId w:val="12"/>
        </w:numPr>
        <w:autoSpaceDE w:val="0"/>
        <w:autoSpaceDN w:val="0"/>
        <w:adjustRightInd w:val="0"/>
        <w:spacing w:after="0" w:line="240" w:lineRule="auto"/>
        <w:ind w:left="714" w:hanging="357"/>
        <w:jc w:val="both"/>
        <w:rPr>
          <w:rFonts w:ascii="Times New Roman" w:hAnsi="Times New Roman"/>
          <w:sz w:val="20"/>
          <w:szCs w:val="20"/>
          <w:lang/>
        </w:rPr>
      </w:pPr>
      <w:r w:rsidRPr="00A77F8E">
        <w:rPr>
          <w:rFonts w:ascii="Times New Roman" w:hAnsi="Times New Roman"/>
          <w:sz w:val="20"/>
          <w:szCs w:val="20"/>
          <w:lang/>
        </w:rPr>
        <w:t>Edina Szöcsik, ETH Zurich, 2012 - "Ethnic Minority Parties in Competition"</w:t>
      </w:r>
    </w:p>
    <w:p w:rsidR="00181644" w:rsidRPr="00A77F8E" w:rsidRDefault="00181644" w:rsidP="00181644">
      <w:pPr>
        <w:numPr>
          <w:ilvl w:val="0"/>
          <w:numId w:val="12"/>
        </w:numPr>
        <w:autoSpaceDE w:val="0"/>
        <w:autoSpaceDN w:val="0"/>
        <w:adjustRightInd w:val="0"/>
        <w:spacing w:after="0" w:line="240" w:lineRule="auto"/>
        <w:ind w:left="714" w:hanging="357"/>
        <w:jc w:val="both"/>
        <w:rPr>
          <w:rFonts w:ascii="Times New Roman" w:hAnsi="Times New Roman"/>
          <w:sz w:val="20"/>
          <w:szCs w:val="20"/>
          <w:lang/>
        </w:rPr>
      </w:pPr>
      <w:r w:rsidRPr="00A77F8E">
        <w:rPr>
          <w:rFonts w:ascii="Times New Roman" w:hAnsi="Times New Roman"/>
          <w:sz w:val="20"/>
          <w:szCs w:val="20"/>
          <w:lang/>
        </w:rPr>
        <w:t>Rasmus Fonnesbæk Andersen, University of Copenhagen, 2017 - “Culture and Institutions: Studying Subnational Regimes, Immigrants and Moving Borders” (председник комисије)</w:t>
      </w:r>
    </w:p>
    <w:p w:rsidR="00181644" w:rsidRPr="00A77F8E" w:rsidRDefault="00181644" w:rsidP="00181644">
      <w:pPr>
        <w:numPr>
          <w:ilvl w:val="0"/>
          <w:numId w:val="12"/>
        </w:numPr>
        <w:autoSpaceDE w:val="0"/>
        <w:autoSpaceDN w:val="0"/>
        <w:adjustRightInd w:val="0"/>
        <w:spacing w:after="120" w:line="240" w:lineRule="auto"/>
        <w:ind w:left="714" w:hanging="357"/>
        <w:jc w:val="both"/>
        <w:rPr>
          <w:rFonts w:ascii="Times New Roman" w:hAnsi="Times New Roman"/>
          <w:sz w:val="20"/>
          <w:szCs w:val="20"/>
          <w:lang/>
        </w:rPr>
      </w:pPr>
      <w:r w:rsidRPr="00A77F8E">
        <w:rPr>
          <w:rFonts w:ascii="Times New Roman" w:hAnsi="Times New Roman"/>
          <w:sz w:val="20"/>
          <w:szCs w:val="20"/>
          <w:lang/>
        </w:rPr>
        <w:t>Душан Вучићевић, Универзитет у Београду Факултет политичких наука, 2017 - "Политичке последице мешовитих изборних система"</w:t>
      </w:r>
    </w:p>
    <w:p w:rsidR="00181644" w:rsidRPr="00A77F8E" w:rsidRDefault="00181644" w:rsidP="00181644">
      <w:pPr>
        <w:autoSpaceDE w:val="0"/>
        <w:autoSpaceDN w:val="0"/>
        <w:adjustRightInd w:val="0"/>
        <w:jc w:val="both"/>
        <w:rPr>
          <w:rFonts w:ascii="Times New Roman" w:hAnsi="Times New Roman"/>
          <w:sz w:val="20"/>
          <w:szCs w:val="20"/>
          <w:lang/>
        </w:rPr>
      </w:pPr>
      <w:r w:rsidRPr="00A77F8E">
        <w:rPr>
          <w:rFonts w:ascii="Times New Roman" w:hAnsi="Times New Roman"/>
          <w:sz w:val="20"/>
          <w:szCs w:val="20"/>
          <w:lang/>
        </w:rPr>
        <w:t>Колега Данијел Бохслер у својству ментора и члана комисије за одбрану учествовао је у изради преко 20 мастер радова:</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Andreas Juon, "Post-Conflict Power-Sharing and Democracy: Short-Term 'Cure' with Long-Term 'Side Effects'? (2015)</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lastRenderedPageBreak/>
        <w:t>Palmo Brunner, "Protesting electoral faҫades. Contention as a way toward more electoral quality in non-democratic regimes" (2016)</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Lisa Greminger, "Combining political and economic power sharing for sustainable peace" (2016)</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Alexander Heimgartner, "The Wrong Oil in the Democratic Gearbox? The Perverse Effects of Abundant Natural Resources on Democratic Institutions, Values and Civil Liberties" (2016)</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Valentina Petrović, "A Structuralist Perspective on the Nature of the Regime in the MENA Region" (2016)</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Livia Rohrbach, “Formal and informal territorial power sharing arrangements – an impediment to peace?” (2016)</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Nicole Kaiser, "Non-electoral political participation of immigrants" (2013)</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Aleksandra Hiltmann, "The impact of political and social inclusion on the quaity of refugee and IDP return in Bosnia and Herzegovina" (2015)</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Qendresa Hoxha, "Power-Sharing als Konfliktmanagement" (2015)</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Nathalie Faoro, "Political Attitudes of Immigrants" (2015)</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Isabelle Piccand, "Roma-Diskriminierung und politische Partizipation - zwischen 'Mobilisierung' und 'Aktivierung' in den postkommunistischen Ländern" (2014)</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Rui Biagini, "Die Repräsentation ethnischer Minderheiten in vergleichender Perspektive" (2014)</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Claudia Gabi, „Proteste in der arabischen Welt “ (2013)</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Isabelle Jost „The normative commitment to democracy in Mexico – influences and effects“ (2013)</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Gorančo Pandurski, "Power-sharing in Mazedonien – Probleme und Chancen" (2013)</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Amanda Salamina, „Bedeutungslose Wahlen in Pendlergemeinden? Eine empirische Untersuchung der Mobilität und Wahlbeteiligung in Schweizer Gemeinden “ (2013)</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Michael Schlatter, "The Russian Role in the Nagorno-Karabakh conflict: Building Peace or Preserving the Status Quo?" (2016)</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Philipp Schüepp, "The Economy of Hybrid Systems. The Influence of Politics on the Economy of Countries between Democracy and Autocracy" (2013)</w:t>
      </w:r>
    </w:p>
    <w:p w:rsidR="00181644" w:rsidRPr="00A77F8E" w:rsidRDefault="00181644" w:rsidP="00181644">
      <w:pPr>
        <w:numPr>
          <w:ilvl w:val="0"/>
          <w:numId w:val="14"/>
        </w:numPr>
        <w:autoSpaceDE w:val="0"/>
        <w:autoSpaceDN w:val="0"/>
        <w:adjustRightInd w:val="0"/>
        <w:spacing w:after="0" w:line="240" w:lineRule="auto"/>
        <w:jc w:val="both"/>
        <w:rPr>
          <w:rFonts w:ascii="Times New Roman" w:hAnsi="Times New Roman"/>
          <w:sz w:val="20"/>
          <w:szCs w:val="20"/>
          <w:lang/>
        </w:rPr>
      </w:pPr>
      <w:r w:rsidRPr="00A77F8E">
        <w:rPr>
          <w:rFonts w:ascii="Times New Roman" w:hAnsi="Times New Roman"/>
          <w:sz w:val="20"/>
          <w:szCs w:val="20"/>
          <w:lang/>
        </w:rPr>
        <w:t>-Sibel Opuz: "Der Einfluss der Kin States auf die Toleranz von Minderheiten" (2014)</w:t>
      </w:r>
    </w:p>
    <w:p w:rsidR="00181644" w:rsidRPr="00A77F8E" w:rsidRDefault="00181644" w:rsidP="00417D1E">
      <w:pPr>
        <w:numPr>
          <w:ilvl w:val="0"/>
          <w:numId w:val="14"/>
        </w:numPr>
        <w:autoSpaceDE w:val="0"/>
        <w:autoSpaceDN w:val="0"/>
        <w:adjustRightInd w:val="0"/>
        <w:spacing w:after="120" w:line="240" w:lineRule="auto"/>
        <w:ind w:left="714" w:hanging="357"/>
        <w:jc w:val="both"/>
        <w:rPr>
          <w:rFonts w:ascii="Times New Roman" w:hAnsi="Times New Roman"/>
          <w:sz w:val="20"/>
          <w:szCs w:val="20"/>
          <w:lang/>
        </w:rPr>
      </w:pPr>
      <w:r w:rsidRPr="00A77F8E">
        <w:rPr>
          <w:rFonts w:ascii="Times New Roman" w:hAnsi="Times New Roman"/>
          <w:sz w:val="20"/>
          <w:szCs w:val="20"/>
          <w:lang/>
        </w:rPr>
        <w:t>Sebastian Fust, „Klientelismus in der Lateinamerikanischen Parteienlandschaft. Beweggründe für eine klientelistische Mobilisierung“ (2014)</w:t>
      </w:r>
    </w:p>
    <w:p w:rsidR="00181644" w:rsidRPr="00A77F8E" w:rsidRDefault="00181644" w:rsidP="00417D1E">
      <w:pPr>
        <w:autoSpaceDE w:val="0"/>
        <w:autoSpaceDN w:val="0"/>
        <w:adjustRightInd w:val="0"/>
        <w:spacing w:after="120" w:line="240" w:lineRule="auto"/>
        <w:jc w:val="both"/>
        <w:rPr>
          <w:rFonts w:ascii="Times New Roman" w:hAnsi="Times New Roman"/>
          <w:b/>
          <w:sz w:val="20"/>
          <w:szCs w:val="20"/>
          <w:lang/>
        </w:rPr>
      </w:pPr>
      <w:r w:rsidRPr="00A77F8E">
        <w:rPr>
          <w:rFonts w:ascii="Times New Roman" w:hAnsi="Times New Roman"/>
          <w:b/>
          <w:sz w:val="20"/>
          <w:szCs w:val="20"/>
          <w:lang/>
        </w:rPr>
        <w:t>1.4. Руководилац или сарадник на домаћим и међународним научним пројектима.</w:t>
      </w:r>
    </w:p>
    <w:p w:rsidR="00181644" w:rsidRPr="00A77F8E" w:rsidRDefault="00181644" w:rsidP="00181644">
      <w:pPr>
        <w:numPr>
          <w:ilvl w:val="0"/>
          <w:numId w:val="11"/>
        </w:numPr>
        <w:spacing w:after="0" w:line="240" w:lineRule="auto"/>
        <w:ind w:left="714" w:hanging="357"/>
        <w:rPr>
          <w:rFonts w:ascii="Times New Roman" w:hAnsi="Times New Roman"/>
          <w:sz w:val="20"/>
          <w:szCs w:val="20"/>
          <w:lang/>
        </w:rPr>
      </w:pPr>
      <w:bookmarkStart w:id="1" w:name="OLE_LINK3"/>
      <w:bookmarkStart w:id="2" w:name="OLE_LINK4"/>
      <w:bookmarkStart w:id="3" w:name="OLE_LINK8"/>
      <w:bookmarkStart w:id="4" w:name="OLE_LINK9"/>
      <w:r w:rsidRPr="00A77F8E">
        <w:rPr>
          <w:rFonts w:ascii="Times New Roman" w:hAnsi="Times New Roman"/>
          <w:sz w:val="20"/>
          <w:szCs w:val="20"/>
          <w:lang/>
        </w:rPr>
        <w:t>Swiss National Science Foundation, “The Genesis of Consociational Oligarchies”, 2016-9.</w:t>
      </w:r>
    </w:p>
    <w:bookmarkEnd w:id="1"/>
    <w:bookmarkEnd w:id="2"/>
    <w:p w:rsidR="00181644" w:rsidRPr="00A77F8E" w:rsidRDefault="00181644" w:rsidP="00181644">
      <w:pPr>
        <w:numPr>
          <w:ilvl w:val="0"/>
          <w:numId w:val="11"/>
        </w:numPr>
        <w:spacing w:after="0" w:line="240" w:lineRule="auto"/>
        <w:ind w:left="714" w:hanging="357"/>
        <w:rPr>
          <w:rFonts w:ascii="Times New Roman" w:hAnsi="Times New Roman"/>
          <w:sz w:val="20"/>
          <w:szCs w:val="20"/>
          <w:lang/>
        </w:rPr>
      </w:pPr>
      <w:r w:rsidRPr="00A77F8E">
        <w:rPr>
          <w:rFonts w:ascii="Times New Roman" w:hAnsi="Times New Roman"/>
          <w:sz w:val="20"/>
          <w:szCs w:val="20"/>
          <w:lang/>
        </w:rPr>
        <w:t>Swiss National Science Foundation, "Local candidate elections under proportional representation: magic combination or confusing incentives”, 2012-5.</w:t>
      </w:r>
    </w:p>
    <w:p w:rsidR="00181644" w:rsidRPr="00A77F8E" w:rsidRDefault="00181644" w:rsidP="00181644">
      <w:pPr>
        <w:numPr>
          <w:ilvl w:val="0"/>
          <w:numId w:val="11"/>
        </w:numPr>
        <w:spacing w:after="0" w:line="240" w:lineRule="auto"/>
        <w:ind w:left="714" w:hanging="357"/>
        <w:rPr>
          <w:rFonts w:ascii="Times New Roman" w:hAnsi="Times New Roman"/>
          <w:sz w:val="20"/>
          <w:szCs w:val="20"/>
          <w:lang/>
        </w:rPr>
      </w:pPr>
      <w:r w:rsidRPr="00A77F8E">
        <w:rPr>
          <w:rFonts w:ascii="Times New Roman" w:hAnsi="Times New Roman"/>
          <w:sz w:val="20"/>
          <w:szCs w:val="20"/>
          <w:lang/>
        </w:rPr>
        <w:t>Swiss Federal Statistical Office, "Elections and referendums in Switzerland, database", 2012-6.</w:t>
      </w:r>
    </w:p>
    <w:p w:rsidR="00181644" w:rsidRPr="00A77F8E" w:rsidRDefault="00181644" w:rsidP="00181644">
      <w:pPr>
        <w:numPr>
          <w:ilvl w:val="0"/>
          <w:numId w:val="11"/>
        </w:numPr>
        <w:spacing w:after="0" w:line="240" w:lineRule="auto"/>
        <w:ind w:left="714" w:hanging="357"/>
        <w:rPr>
          <w:rFonts w:ascii="Times New Roman" w:hAnsi="Times New Roman"/>
          <w:sz w:val="20"/>
          <w:szCs w:val="20"/>
          <w:lang/>
        </w:rPr>
      </w:pPr>
      <w:r w:rsidRPr="00A77F8E">
        <w:rPr>
          <w:rFonts w:ascii="Times New Roman" w:hAnsi="Times New Roman"/>
          <w:sz w:val="20"/>
          <w:szCs w:val="20"/>
          <w:lang/>
        </w:rPr>
        <w:t xml:space="preserve">Regional Research Promotion Program Western Balkans (RRPP), "Open data centre Western Balkans", 2012-3. </w:t>
      </w:r>
    </w:p>
    <w:p w:rsidR="00181644" w:rsidRPr="00A77F8E" w:rsidRDefault="00181644" w:rsidP="00181644">
      <w:pPr>
        <w:numPr>
          <w:ilvl w:val="0"/>
          <w:numId w:val="11"/>
        </w:numPr>
        <w:spacing w:after="0" w:line="240" w:lineRule="auto"/>
        <w:ind w:left="714" w:hanging="357"/>
        <w:rPr>
          <w:rFonts w:ascii="Times New Roman" w:hAnsi="Times New Roman"/>
          <w:sz w:val="20"/>
          <w:szCs w:val="20"/>
          <w:lang/>
        </w:rPr>
      </w:pPr>
      <w:r w:rsidRPr="00A77F8E">
        <w:rPr>
          <w:rFonts w:ascii="Times New Roman" w:hAnsi="Times New Roman"/>
          <w:sz w:val="20"/>
          <w:szCs w:val="20"/>
          <w:lang/>
        </w:rPr>
        <w:t xml:space="preserve">Swiss National Science Foundation, "Ethnic politics and electoral democracy", Conference grant, 2012. </w:t>
      </w:r>
    </w:p>
    <w:p w:rsidR="00181644" w:rsidRPr="00A77F8E" w:rsidRDefault="00181644" w:rsidP="00E10EB7">
      <w:pPr>
        <w:pStyle w:val="Default"/>
        <w:numPr>
          <w:ilvl w:val="0"/>
          <w:numId w:val="11"/>
        </w:numPr>
        <w:spacing w:after="120"/>
        <w:ind w:left="714" w:hanging="357"/>
        <w:rPr>
          <w:sz w:val="20"/>
          <w:szCs w:val="20"/>
          <w:lang/>
        </w:rPr>
      </w:pPr>
      <w:r w:rsidRPr="00A77F8E">
        <w:rPr>
          <w:sz w:val="20"/>
          <w:szCs w:val="20"/>
          <w:lang/>
        </w:rPr>
        <w:t>Swiss National Science Foundation, "Established Democracies in Times of Crises, and Processes of Democratisation" (with Wolfgang Merkel), 2013-7.</w:t>
      </w:r>
      <w:bookmarkEnd w:id="3"/>
      <w:bookmarkEnd w:id="4"/>
    </w:p>
    <w:p w:rsidR="00E10EB7" w:rsidRPr="00A77F8E" w:rsidRDefault="00E10EB7" w:rsidP="00417D1E">
      <w:pPr>
        <w:pStyle w:val="Default"/>
        <w:spacing w:after="120"/>
        <w:rPr>
          <w:b/>
          <w:color w:val="auto"/>
          <w:sz w:val="20"/>
          <w:szCs w:val="20"/>
          <w:lang/>
        </w:rPr>
      </w:pPr>
      <w:r w:rsidRPr="00A77F8E">
        <w:rPr>
          <w:b/>
          <w:color w:val="auto"/>
          <w:sz w:val="20"/>
          <w:szCs w:val="20"/>
          <w:lang/>
        </w:rPr>
        <w:t>2.1. Чланство у домаћим или странима академијама наука, стручним или научним асоцијацијама у које се члан бира.</w:t>
      </w:r>
    </w:p>
    <w:p w:rsidR="00E10EB7" w:rsidRPr="00A77F8E" w:rsidRDefault="00E10EB7" w:rsidP="00417D1E">
      <w:pPr>
        <w:pStyle w:val="ListParagraph"/>
        <w:numPr>
          <w:ilvl w:val="0"/>
          <w:numId w:val="19"/>
        </w:numPr>
        <w:spacing w:after="0" w:line="240" w:lineRule="auto"/>
        <w:rPr>
          <w:rFonts w:ascii="Times New Roman" w:hAnsi="Times New Roman"/>
          <w:sz w:val="20"/>
          <w:szCs w:val="20"/>
          <w:lang/>
        </w:rPr>
      </w:pPr>
      <w:r w:rsidRPr="00A77F8E">
        <w:rPr>
          <w:rFonts w:ascii="Times New Roman" w:hAnsi="Times New Roman"/>
          <w:sz w:val="20"/>
          <w:szCs w:val="20"/>
          <w:lang/>
        </w:rPr>
        <w:t>American Political Science Association, Section on ‘Representation and Electoral Systems’, Lawrence Longley Awards committee (2015)</w:t>
      </w:r>
    </w:p>
    <w:p w:rsidR="00E10EB7" w:rsidRPr="00A77F8E" w:rsidRDefault="00E10EB7" w:rsidP="00417D1E">
      <w:pPr>
        <w:pStyle w:val="ListParagraph"/>
        <w:numPr>
          <w:ilvl w:val="0"/>
          <w:numId w:val="19"/>
        </w:numPr>
        <w:spacing w:after="0" w:line="240" w:lineRule="auto"/>
        <w:rPr>
          <w:rFonts w:ascii="Times New Roman" w:hAnsi="Times New Roman"/>
          <w:sz w:val="20"/>
          <w:szCs w:val="20"/>
          <w:lang/>
        </w:rPr>
      </w:pPr>
      <w:r w:rsidRPr="00A77F8E">
        <w:rPr>
          <w:rFonts w:ascii="Times New Roman" w:hAnsi="Times New Roman"/>
          <w:sz w:val="20"/>
          <w:szCs w:val="20"/>
          <w:lang/>
        </w:rPr>
        <w:t>Working group "Representation and Political Behaviour" of the Swiss Political Science Association, co-chair (2011-2017)</w:t>
      </w:r>
    </w:p>
    <w:p w:rsidR="00E10EB7" w:rsidRPr="00A77F8E" w:rsidRDefault="00E10EB7" w:rsidP="00E10EB7">
      <w:pPr>
        <w:pStyle w:val="Default"/>
        <w:rPr>
          <w:color w:val="FF0000"/>
          <w:sz w:val="20"/>
          <w:szCs w:val="20"/>
          <w:lang/>
        </w:rPr>
      </w:pPr>
    </w:p>
    <w:p w:rsidR="00E10EB7" w:rsidRPr="00A77F8E" w:rsidRDefault="00E10EB7" w:rsidP="00E10EB7">
      <w:pPr>
        <w:pStyle w:val="Default"/>
        <w:spacing w:after="120"/>
        <w:rPr>
          <w:b/>
          <w:color w:val="auto"/>
          <w:sz w:val="20"/>
          <w:szCs w:val="20"/>
          <w:lang/>
        </w:rPr>
      </w:pPr>
      <w:r w:rsidRPr="00A77F8E">
        <w:rPr>
          <w:b/>
          <w:color w:val="auto"/>
          <w:sz w:val="20"/>
          <w:szCs w:val="20"/>
          <w:lang/>
        </w:rPr>
        <w:t>2.2. Председник или члан органа управљања, стручног органа или комисија на факултету или универзитету у земљи или иностранству.</w:t>
      </w:r>
    </w:p>
    <w:p w:rsidR="00E10EB7" w:rsidRPr="00A77F8E" w:rsidRDefault="00E10EB7" w:rsidP="00417D1E">
      <w:pPr>
        <w:pStyle w:val="ListParagraph"/>
        <w:numPr>
          <w:ilvl w:val="0"/>
          <w:numId w:val="18"/>
        </w:numPr>
        <w:spacing w:after="120" w:line="240" w:lineRule="auto"/>
        <w:rPr>
          <w:rFonts w:ascii="Times New Roman" w:hAnsi="Times New Roman"/>
          <w:sz w:val="20"/>
          <w:szCs w:val="20"/>
          <w:lang/>
        </w:rPr>
      </w:pPr>
      <w:r w:rsidRPr="00A77F8E">
        <w:rPr>
          <w:rFonts w:ascii="Times New Roman" w:hAnsi="Times New Roman"/>
          <w:sz w:val="20"/>
          <w:szCs w:val="20"/>
          <w:lang/>
        </w:rPr>
        <w:t>National Center of Competence in Research, “Challenges to Democracy in the 21st Century” (NCCR Democracy), Board of Directors (2013-2017)</w:t>
      </w:r>
    </w:p>
    <w:p w:rsidR="00E10EB7" w:rsidRPr="00A77F8E" w:rsidRDefault="00E10EB7" w:rsidP="00E10EB7">
      <w:pPr>
        <w:pStyle w:val="Default"/>
        <w:spacing w:after="120"/>
        <w:rPr>
          <w:b/>
          <w:color w:val="auto"/>
          <w:sz w:val="20"/>
          <w:szCs w:val="20"/>
          <w:lang/>
        </w:rPr>
      </w:pPr>
      <w:r w:rsidRPr="00A77F8E">
        <w:rPr>
          <w:b/>
          <w:color w:val="auto"/>
          <w:sz w:val="20"/>
          <w:szCs w:val="20"/>
          <w:lang/>
        </w:rPr>
        <w:t>2.3. Члан националног савета, стручног, законодавног или другог органа и комисије министарстава.</w:t>
      </w:r>
    </w:p>
    <w:p w:rsidR="00E10EB7" w:rsidRPr="00A77F8E" w:rsidRDefault="00E10EB7" w:rsidP="00E10EB7">
      <w:pPr>
        <w:pStyle w:val="Default"/>
        <w:numPr>
          <w:ilvl w:val="0"/>
          <w:numId w:val="15"/>
        </w:numPr>
        <w:spacing w:after="120"/>
        <w:ind w:left="714" w:hanging="357"/>
        <w:rPr>
          <w:color w:val="auto"/>
          <w:sz w:val="20"/>
          <w:szCs w:val="20"/>
          <w:lang/>
        </w:rPr>
      </w:pPr>
      <w:r w:rsidRPr="00A77F8E">
        <w:rPr>
          <w:color w:val="auto"/>
          <w:sz w:val="20"/>
          <w:szCs w:val="20"/>
          <w:lang/>
        </w:rPr>
        <w:t>Swiss National Science Foundation (member of review panel</w:t>
      </w:r>
      <w:r w:rsidRPr="00A77F8E">
        <w:rPr>
          <w:i/>
          <w:color w:val="auto"/>
          <w:sz w:val="20"/>
          <w:szCs w:val="20"/>
          <w:lang/>
        </w:rPr>
        <w:t xml:space="preserve">, </w:t>
      </w:r>
      <w:r w:rsidRPr="00A77F8E">
        <w:rPr>
          <w:color w:val="auto"/>
          <w:sz w:val="20"/>
          <w:szCs w:val="20"/>
          <w:lang/>
        </w:rPr>
        <w:t>2014)</w:t>
      </w:r>
    </w:p>
    <w:p w:rsidR="00E10EB7" w:rsidRPr="00A77F8E" w:rsidRDefault="00E10EB7" w:rsidP="00417D1E">
      <w:pPr>
        <w:pStyle w:val="Default"/>
        <w:spacing w:after="120"/>
        <w:jc w:val="both"/>
        <w:rPr>
          <w:b/>
          <w:color w:val="auto"/>
          <w:sz w:val="20"/>
          <w:szCs w:val="20"/>
          <w:lang/>
        </w:rPr>
      </w:pPr>
      <w:r w:rsidRPr="00A77F8E">
        <w:rPr>
          <w:b/>
          <w:color w:val="auto"/>
          <w:sz w:val="20"/>
          <w:szCs w:val="20"/>
          <w:lang/>
        </w:rPr>
        <w:lastRenderedPageBreak/>
        <w:t xml:space="preserve">2.4. Учешће у наставним активностима ван студијских програма (перманентно образовање, курсеви у организацији професионалних удружења и институција, програми едукације наставника) или у активностима популаризације науке. </w:t>
      </w:r>
    </w:p>
    <w:p w:rsidR="00E10EB7" w:rsidRPr="00A77F8E" w:rsidRDefault="00E10EB7" w:rsidP="00E10EB7">
      <w:pPr>
        <w:pStyle w:val="ListParagraph"/>
        <w:numPr>
          <w:ilvl w:val="0"/>
          <w:numId w:val="17"/>
        </w:numPr>
        <w:spacing w:after="0" w:line="240" w:lineRule="auto"/>
        <w:rPr>
          <w:rFonts w:ascii="Times New Roman" w:hAnsi="Times New Roman"/>
          <w:sz w:val="20"/>
          <w:szCs w:val="20"/>
          <w:lang/>
        </w:rPr>
      </w:pPr>
      <w:r w:rsidRPr="00A77F8E">
        <w:rPr>
          <w:rFonts w:ascii="Times New Roman" w:hAnsi="Times New Roman"/>
          <w:sz w:val="20"/>
          <w:szCs w:val="20"/>
          <w:lang/>
        </w:rPr>
        <w:t>Research design (PhD workshops of the “Regional Research Promotion Programme Western Balkans” and the “Academic Swiss Caucasus Net”) Five workshops October 2008-September 2011, in Sarajevo, Skopje, Tbilisi, Belgrade, Yerevan (with different co-trainers: Simon Hug, Lucas Leemann, Stefanie Walter, Achim Kemmerling, Gabriele Ruoff).</w:t>
      </w:r>
    </w:p>
    <w:p w:rsidR="00E10EB7" w:rsidRPr="00A77F8E" w:rsidRDefault="00E10EB7" w:rsidP="00E10EB7">
      <w:pPr>
        <w:pStyle w:val="ListParagraph"/>
        <w:numPr>
          <w:ilvl w:val="0"/>
          <w:numId w:val="17"/>
        </w:numPr>
        <w:spacing w:after="0" w:line="240" w:lineRule="auto"/>
        <w:rPr>
          <w:rFonts w:ascii="Times New Roman" w:hAnsi="Times New Roman"/>
          <w:sz w:val="20"/>
          <w:szCs w:val="20"/>
          <w:lang/>
        </w:rPr>
      </w:pPr>
      <w:r w:rsidRPr="00A77F8E">
        <w:rPr>
          <w:rFonts w:ascii="Times New Roman" w:hAnsi="Times New Roman"/>
          <w:sz w:val="20"/>
          <w:szCs w:val="20"/>
          <w:lang/>
        </w:rPr>
        <w:t>Danish Association for Peace and Stability Professionals, "Five ways to avoid political moderation. How political actors escape institutional incentives in divided societies", Copenhagen, 11 September 2017.</w:t>
      </w:r>
    </w:p>
    <w:p w:rsidR="00E10EB7" w:rsidRPr="00A77F8E" w:rsidRDefault="00E10EB7" w:rsidP="00E10EB7">
      <w:pPr>
        <w:pStyle w:val="ListParagraph"/>
        <w:numPr>
          <w:ilvl w:val="0"/>
          <w:numId w:val="17"/>
        </w:numPr>
        <w:spacing w:after="0" w:line="240" w:lineRule="auto"/>
        <w:rPr>
          <w:rFonts w:ascii="Times New Roman" w:hAnsi="Times New Roman"/>
          <w:sz w:val="20"/>
          <w:szCs w:val="20"/>
          <w:lang/>
        </w:rPr>
      </w:pPr>
      <w:r w:rsidRPr="00A77F8E">
        <w:rPr>
          <w:rFonts w:ascii="Times New Roman" w:hAnsi="Times New Roman"/>
          <w:sz w:val="20"/>
          <w:szCs w:val="20"/>
          <w:lang/>
        </w:rPr>
        <w:t>Forum Politique Suisse, "Disenchanted consociationalism - the transformation of government elections at the federal and cantonal level", Bern, 8 December 2015.</w:t>
      </w:r>
    </w:p>
    <w:p w:rsidR="00E10EB7" w:rsidRPr="00A77F8E" w:rsidRDefault="00E10EB7" w:rsidP="00E10EB7">
      <w:pPr>
        <w:pStyle w:val="ListParagraph"/>
        <w:numPr>
          <w:ilvl w:val="0"/>
          <w:numId w:val="17"/>
        </w:numPr>
        <w:spacing w:after="0" w:line="240" w:lineRule="auto"/>
        <w:rPr>
          <w:rFonts w:ascii="Times New Roman" w:hAnsi="Times New Roman"/>
          <w:sz w:val="20"/>
          <w:szCs w:val="20"/>
          <w:lang/>
        </w:rPr>
      </w:pPr>
      <w:r w:rsidRPr="00A77F8E">
        <w:rPr>
          <w:rFonts w:ascii="Times New Roman" w:hAnsi="Times New Roman"/>
          <w:sz w:val="20"/>
          <w:szCs w:val="20"/>
          <w:lang/>
        </w:rPr>
        <w:t>Zentrum für Demokratie Aarau, "Comparative Perspectives on Direct Democracy." Bulgarian Study Visit to Switzerland. Aarau, 9. Juni 2015.</w:t>
      </w:r>
    </w:p>
    <w:p w:rsidR="00E10EB7" w:rsidRPr="00A77F8E" w:rsidRDefault="00E10EB7" w:rsidP="00E10EB7">
      <w:pPr>
        <w:pStyle w:val="ListParagraph"/>
        <w:numPr>
          <w:ilvl w:val="0"/>
          <w:numId w:val="17"/>
        </w:numPr>
        <w:spacing w:after="0" w:line="240" w:lineRule="auto"/>
        <w:rPr>
          <w:rFonts w:ascii="Times New Roman" w:hAnsi="Times New Roman"/>
          <w:sz w:val="20"/>
          <w:szCs w:val="20"/>
          <w:lang/>
        </w:rPr>
      </w:pPr>
      <w:r w:rsidRPr="00A77F8E">
        <w:rPr>
          <w:rFonts w:ascii="Times New Roman" w:hAnsi="Times New Roman"/>
          <w:sz w:val="20"/>
          <w:szCs w:val="20"/>
          <w:lang/>
        </w:rPr>
        <w:t>Delegation of MPs of the Danish Parliament (Municipality Committee), "Direct Democracy – a comparative perspective", Zurich, 6 March 2015.</w:t>
      </w:r>
    </w:p>
    <w:p w:rsidR="00E10EB7" w:rsidRPr="00A77F8E" w:rsidRDefault="00E10EB7" w:rsidP="00E10EB7">
      <w:pPr>
        <w:pStyle w:val="ListParagraph"/>
        <w:numPr>
          <w:ilvl w:val="0"/>
          <w:numId w:val="17"/>
        </w:numPr>
        <w:spacing w:after="0" w:line="240" w:lineRule="auto"/>
        <w:rPr>
          <w:rFonts w:ascii="Times New Roman" w:hAnsi="Times New Roman"/>
          <w:sz w:val="20"/>
          <w:szCs w:val="20"/>
          <w:lang/>
        </w:rPr>
      </w:pPr>
      <w:r w:rsidRPr="00A77F8E">
        <w:rPr>
          <w:rFonts w:ascii="Times New Roman" w:hAnsi="Times New Roman"/>
          <w:sz w:val="20"/>
          <w:szCs w:val="20"/>
          <w:lang/>
        </w:rPr>
        <w:t>‘Darik’ network for Bulgarian Journalists, "Elections: rules, goals, and tools", Zurich, 2 December 2014.</w:t>
      </w:r>
    </w:p>
    <w:p w:rsidR="00E10EB7" w:rsidRPr="00A77F8E" w:rsidRDefault="00E10EB7" w:rsidP="00E10EB7">
      <w:pPr>
        <w:pStyle w:val="ListParagraph"/>
        <w:numPr>
          <w:ilvl w:val="0"/>
          <w:numId w:val="17"/>
        </w:numPr>
        <w:spacing w:after="0" w:line="240" w:lineRule="auto"/>
        <w:rPr>
          <w:rFonts w:ascii="Times New Roman" w:hAnsi="Times New Roman"/>
          <w:sz w:val="20"/>
          <w:szCs w:val="20"/>
          <w:lang/>
        </w:rPr>
      </w:pPr>
      <w:r w:rsidRPr="00A77F8E">
        <w:rPr>
          <w:rFonts w:ascii="Times New Roman" w:hAnsi="Times New Roman"/>
          <w:sz w:val="20"/>
          <w:szCs w:val="20"/>
          <w:lang/>
        </w:rPr>
        <w:t>Zurich Public University, "Demokratisierung - sind ethnische Konflikte unausweichlich?", Ringvorlesung ‚Ost- und Mitteleuropa, 25 Jahre nach dem Mauerfall’, Zürich, 12 November 2014.</w:t>
      </w:r>
    </w:p>
    <w:p w:rsidR="00E10EB7" w:rsidRPr="00A77F8E" w:rsidRDefault="00E10EB7" w:rsidP="00E10EB7">
      <w:pPr>
        <w:pStyle w:val="ListParagraph"/>
        <w:numPr>
          <w:ilvl w:val="0"/>
          <w:numId w:val="17"/>
        </w:numPr>
        <w:spacing w:after="120" w:line="240" w:lineRule="auto"/>
        <w:ind w:left="714" w:hanging="357"/>
        <w:contextualSpacing w:val="0"/>
        <w:rPr>
          <w:rFonts w:ascii="Times New Roman" w:hAnsi="Times New Roman"/>
          <w:sz w:val="20"/>
          <w:szCs w:val="20"/>
          <w:lang/>
        </w:rPr>
      </w:pPr>
      <w:r w:rsidRPr="00A77F8E">
        <w:rPr>
          <w:rFonts w:ascii="Times New Roman" w:hAnsi="Times New Roman"/>
          <w:sz w:val="20"/>
          <w:szCs w:val="20"/>
          <w:lang/>
        </w:rPr>
        <w:t>Neue Helvetische Gesellschaft, "Volkswahl des Bundesrates und die Praxis des „freiwilligen Proporz“ in den Kantonen", Winterthur, 29 January 2013.</w:t>
      </w:r>
    </w:p>
    <w:p w:rsidR="00E10EB7" w:rsidRPr="00A77F8E" w:rsidRDefault="00E10EB7" w:rsidP="00417D1E">
      <w:pPr>
        <w:pStyle w:val="Default"/>
        <w:spacing w:after="120"/>
        <w:jc w:val="both"/>
        <w:rPr>
          <w:color w:val="auto"/>
          <w:sz w:val="20"/>
          <w:szCs w:val="20"/>
          <w:lang/>
        </w:rPr>
      </w:pPr>
      <w:r w:rsidRPr="00A77F8E">
        <w:rPr>
          <w:b/>
          <w:color w:val="auto"/>
          <w:sz w:val="20"/>
          <w:szCs w:val="20"/>
          <w:lang/>
        </w:rPr>
        <w:t>2.5. Домаће или међународне награде и признања у развоју образовања или науке</w:t>
      </w:r>
      <w:r w:rsidRPr="00A77F8E">
        <w:rPr>
          <w:color w:val="auto"/>
          <w:sz w:val="20"/>
          <w:szCs w:val="20"/>
          <w:lang/>
        </w:rPr>
        <w:t xml:space="preserve">. </w:t>
      </w:r>
    </w:p>
    <w:p w:rsidR="00E10EB7" w:rsidRPr="00A77F8E" w:rsidRDefault="00E10EB7" w:rsidP="00417D1E">
      <w:pPr>
        <w:numPr>
          <w:ilvl w:val="0"/>
          <w:numId w:val="16"/>
        </w:numPr>
        <w:autoSpaceDE w:val="0"/>
        <w:autoSpaceDN w:val="0"/>
        <w:adjustRightInd w:val="0"/>
        <w:spacing w:after="120" w:line="240" w:lineRule="auto"/>
        <w:ind w:left="714" w:hanging="357"/>
        <w:jc w:val="both"/>
        <w:rPr>
          <w:rFonts w:ascii="Times New Roman" w:hAnsi="Times New Roman"/>
          <w:b/>
          <w:sz w:val="20"/>
          <w:szCs w:val="20"/>
          <w:lang/>
        </w:rPr>
      </w:pPr>
      <w:r w:rsidRPr="00A77F8E">
        <w:rPr>
          <w:rFonts w:ascii="Times New Roman" w:hAnsi="Times New Roman"/>
          <w:sz w:val="20"/>
          <w:szCs w:val="20"/>
          <w:lang/>
        </w:rPr>
        <w:t xml:space="preserve">Swiss Political Science Association (SVPW/ASSP) award for the best dissertation in political science in 2008 and 2009 </w:t>
      </w:r>
    </w:p>
    <w:p w:rsidR="00417D1E" w:rsidRPr="00A77F8E" w:rsidRDefault="00417D1E" w:rsidP="00417D1E">
      <w:pPr>
        <w:pStyle w:val="Default"/>
        <w:spacing w:after="120"/>
        <w:jc w:val="both"/>
        <w:rPr>
          <w:b/>
          <w:color w:val="auto"/>
          <w:sz w:val="20"/>
          <w:szCs w:val="20"/>
          <w:lang/>
        </w:rPr>
      </w:pPr>
      <w:r w:rsidRPr="00A77F8E">
        <w:rPr>
          <w:b/>
          <w:color w:val="auto"/>
          <w:sz w:val="20"/>
          <w:szCs w:val="20"/>
          <w:lang/>
        </w:rPr>
        <w:t>3.1. Руковођење или учешће у међународним научним или стручним пројекатима и студијама.</w:t>
      </w:r>
    </w:p>
    <w:p w:rsidR="00417D1E" w:rsidRPr="00A77F8E" w:rsidRDefault="00417D1E" w:rsidP="00417D1E">
      <w:pPr>
        <w:pStyle w:val="Default"/>
        <w:numPr>
          <w:ilvl w:val="0"/>
          <w:numId w:val="20"/>
        </w:numPr>
        <w:rPr>
          <w:sz w:val="20"/>
          <w:szCs w:val="20"/>
          <w:lang/>
        </w:rPr>
      </w:pPr>
      <w:r w:rsidRPr="00A77F8E">
        <w:rPr>
          <w:sz w:val="20"/>
          <w:szCs w:val="20"/>
          <w:lang/>
        </w:rPr>
        <w:t xml:space="preserve">Swiss National Science Foundation, "Established Democracies in Times of Crises, and Processes of Democratisation" (with Wolfgang Merkel), 2013-7. </w:t>
      </w:r>
    </w:p>
    <w:p w:rsidR="00417D1E" w:rsidRPr="00A77F8E" w:rsidRDefault="00417D1E" w:rsidP="00417D1E">
      <w:pPr>
        <w:pStyle w:val="Default"/>
        <w:numPr>
          <w:ilvl w:val="0"/>
          <w:numId w:val="20"/>
        </w:numPr>
        <w:spacing w:after="120"/>
        <w:ind w:left="714" w:hanging="357"/>
        <w:rPr>
          <w:sz w:val="20"/>
          <w:szCs w:val="20"/>
          <w:lang/>
        </w:rPr>
      </w:pPr>
      <w:r w:rsidRPr="00A77F8E">
        <w:rPr>
          <w:sz w:val="20"/>
          <w:szCs w:val="20"/>
          <w:lang/>
        </w:rPr>
        <w:t xml:space="preserve">Swiss National Science Foundation, "Democracy Barometer" (with Wolfgang Merkel), 2011-3. </w:t>
      </w:r>
    </w:p>
    <w:p w:rsidR="00417D1E" w:rsidRPr="00A77F8E" w:rsidRDefault="00417D1E" w:rsidP="00417D1E">
      <w:pPr>
        <w:pStyle w:val="Default"/>
        <w:spacing w:after="120"/>
        <w:jc w:val="both"/>
        <w:rPr>
          <w:b/>
          <w:color w:val="auto"/>
          <w:sz w:val="20"/>
          <w:szCs w:val="20"/>
          <w:lang/>
        </w:rPr>
      </w:pPr>
      <w:r w:rsidRPr="00A77F8E">
        <w:rPr>
          <w:b/>
          <w:color w:val="auto"/>
          <w:sz w:val="20"/>
          <w:szCs w:val="20"/>
          <w:lang/>
        </w:rPr>
        <w:t>3.2. Радно ангажовање у настави или комисијама на другим високошколским или научноистраживачким институцијама у земљи или иностранству, или звање гостујућег професора или истраживача.</w:t>
      </w:r>
    </w:p>
    <w:p w:rsidR="00417D1E" w:rsidRPr="00A77F8E" w:rsidRDefault="00417D1E" w:rsidP="00417D1E">
      <w:pPr>
        <w:pStyle w:val="Default"/>
        <w:numPr>
          <w:ilvl w:val="0"/>
          <w:numId w:val="21"/>
        </w:numPr>
        <w:jc w:val="both"/>
        <w:rPr>
          <w:rStyle w:val="m-286383409733125932m6161815882507866309462405620-18012018"/>
          <w:b/>
          <w:color w:val="auto"/>
          <w:sz w:val="20"/>
          <w:szCs w:val="20"/>
          <w:lang/>
        </w:rPr>
      </w:pPr>
      <w:r w:rsidRPr="00A77F8E">
        <w:rPr>
          <w:rStyle w:val="m-286383409733125932m6161815882507866309462405620-18012018"/>
          <w:sz w:val="20"/>
          <w:szCs w:val="20"/>
          <w:lang/>
        </w:rPr>
        <w:t>Institut d'Estudis de l'Autogovern, Barcelona, гостујући истраживач, фебруар - август 2018.</w:t>
      </w:r>
    </w:p>
    <w:p w:rsidR="00417D1E" w:rsidRPr="00A77F8E" w:rsidRDefault="00417D1E" w:rsidP="00417D1E">
      <w:pPr>
        <w:pStyle w:val="Default"/>
        <w:numPr>
          <w:ilvl w:val="0"/>
          <w:numId w:val="21"/>
        </w:numPr>
        <w:rPr>
          <w:rStyle w:val="m-286383409733125932m6161815882507866309462405620-18012018"/>
          <w:sz w:val="20"/>
          <w:szCs w:val="20"/>
          <w:lang/>
        </w:rPr>
      </w:pPr>
      <w:r w:rsidRPr="00A77F8E">
        <w:rPr>
          <w:rStyle w:val="m-286383409733125932m6161815882507866309462405620-18012018"/>
          <w:sz w:val="20"/>
          <w:szCs w:val="20"/>
          <w:lang/>
        </w:rPr>
        <w:t>Waseda Univerzitet, Tokio, гостојући истраживач, април 2018.</w:t>
      </w:r>
    </w:p>
    <w:p w:rsidR="00417D1E" w:rsidRPr="00A77F8E" w:rsidRDefault="00417D1E" w:rsidP="00417D1E">
      <w:pPr>
        <w:pStyle w:val="Default"/>
        <w:numPr>
          <w:ilvl w:val="0"/>
          <w:numId w:val="21"/>
        </w:numPr>
        <w:rPr>
          <w:sz w:val="20"/>
          <w:szCs w:val="20"/>
          <w:lang/>
        </w:rPr>
      </w:pPr>
      <w:r w:rsidRPr="00A77F8E">
        <w:rPr>
          <w:sz w:val="20"/>
          <w:szCs w:val="20"/>
          <w:lang/>
        </w:rPr>
        <w:t>Universidad Pompeu Fabra, Barcelona, short research stay, 2014.</w:t>
      </w:r>
    </w:p>
    <w:p w:rsidR="00417D1E" w:rsidRPr="00A77F8E" w:rsidRDefault="00417D1E" w:rsidP="00417D1E">
      <w:pPr>
        <w:pStyle w:val="Default"/>
        <w:numPr>
          <w:ilvl w:val="0"/>
          <w:numId w:val="21"/>
        </w:numPr>
        <w:spacing w:after="120"/>
        <w:ind w:left="714" w:hanging="357"/>
        <w:rPr>
          <w:color w:val="auto"/>
          <w:sz w:val="20"/>
          <w:szCs w:val="20"/>
          <w:lang/>
        </w:rPr>
      </w:pPr>
      <w:r w:rsidRPr="00A77F8E">
        <w:rPr>
          <w:color w:val="auto"/>
          <w:sz w:val="20"/>
          <w:szCs w:val="20"/>
          <w:lang/>
        </w:rPr>
        <w:t>European University Institute, short research stay, 2013, 2014.</w:t>
      </w:r>
    </w:p>
    <w:p w:rsidR="00417D1E" w:rsidRPr="00A77F8E" w:rsidRDefault="00417D1E" w:rsidP="00417D1E">
      <w:pPr>
        <w:pStyle w:val="Default"/>
        <w:spacing w:after="120"/>
        <w:jc w:val="both"/>
        <w:rPr>
          <w:b/>
          <w:color w:val="auto"/>
          <w:sz w:val="20"/>
          <w:szCs w:val="20"/>
          <w:lang/>
        </w:rPr>
      </w:pPr>
      <w:r w:rsidRPr="00A77F8E">
        <w:rPr>
          <w:b/>
          <w:color w:val="auto"/>
          <w:sz w:val="20"/>
          <w:szCs w:val="20"/>
          <w:lang/>
        </w:rPr>
        <w:t xml:space="preserve">3.3. Руковођење радом или чланство у органу или професионалном удружењу или организацији националног или међународног нивоа. </w:t>
      </w:r>
    </w:p>
    <w:p w:rsidR="00417D1E" w:rsidRPr="00A77F8E" w:rsidRDefault="00417D1E" w:rsidP="00417D1E">
      <w:pPr>
        <w:pStyle w:val="Default"/>
        <w:numPr>
          <w:ilvl w:val="0"/>
          <w:numId w:val="22"/>
        </w:numPr>
        <w:spacing w:after="120"/>
        <w:ind w:left="714" w:hanging="357"/>
        <w:rPr>
          <w:sz w:val="20"/>
          <w:szCs w:val="20"/>
          <w:lang/>
        </w:rPr>
      </w:pPr>
      <w:r w:rsidRPr="00A77F8E">
        <w:rPr>
          <w:sz w:val="20"/>
          <w:szCs w:val="20"/>
          <w:lang/>
        </w:rPr>
        <w:t>Working group "Representation and Political Behaviour" of the Swiss Political Science Association, co-chair (2011-2017)</w:t>
      </w:r>
    </w:p>
    <w:p w:rsidR="00417D1E" w:rsidRPr="00A77F8E" w:rsidRDefault="00417D1E" w:rsidP="00417D1E">
      <w:pPr>
        <w:pStyle w:val="Default"/>
        <w:spacing w:after="120"/>
        <w:rPr>
          <w:color w:val="auto"/>
          <w:sz w:val="20"/>
          <w:szCs w:val="20"/>
          <w:lang/>
        </w:rPr>
      </w:pPr>
      <w:r w:rsidRPr="00A77F8E">
        <w:rPr>
          <w:b/>
          <w:color w:val="auto"/>
          <w:sz w:val="20"/>
          <w:szCs w:val="20"/>
          <w:lang/>
        </w:rPr>
        <w:t>3.4. Учешће у програмима размене наставника и студената</w:t>
      </w:r>
      <w:r w:rsidRPr="00A77F8E">
        <w:rPr>
          <w:color w:val="auto"/>
          <w:sz w:val="20"/>
          <w:szCs w:val="20"/>
          <w:lang/>
        </w:rPr>
        <w:t>.</w:t>
      </w:r>
    </w:p>
    <w:p w:rsidR="00417D1E" w:rsidRPr="00A77F8E" w:rsidRDefault="00417D1E" w:rsidP="00417D1E">
      <w:pPr>
        <w:numPr>
          <w:ilvl w:val="0"/>
          <w:numId w:val="22"/>
        </w:numPr>
        <w:spacing w:after="120" w:line="240" w:lineRule="auto"/>
        <w:ind w:left="714" w:hanging="357"/>
        <w:jc w:val="both"/>
        <w:rPr>
          <w:rFonts w:ascii="Times New Roman" w:hAnsi="Times New Roman"/>
          <w:sz w:val="20"/>
          <w:szCs w:val="20"/>
          <w:lang/>
        </w:rPr>
      </w:pPr>
      <w:r w:rsidRPr="00A77F8E">
        <w:rPr>
          <w:rFonts w:ascii="Times New Roman" w:hAnsi="Times New Roman"/>
          <w:sz w:val="20"/>
          <w:szCs w:val="20"/>
          <w:lang/>
        </w:rPr>
        <w:t>“Who rules when nobody dominates? Centripetal effects and ethnic engineering in divided towns”, Masaryk University, Brno (Czech Republic), Political Science Department, 30 April 2015. [Erasmus teacher exchange]</w:t>
      </w:r>
    </w:p>
    <w:p w:rsidR="00417D1E" w:rsidRPr="00A77F8E" w:rsidRDefault="00417D1E" w:rsidP="00417D1E">
      <w:pPr>
        <w:pStyle w:val="Default"/>
        <w:rPr>
          <w:b/>
          <w:color w:val="auto"/>
          <w:sz w:val="20"/>
          <w:szCs w:val="20"/>
          <w:lang/>
        </w:rPr>
      </w:pPr>
      <w:r w:rsidRPr="00A77F8E">
        <w:rPr>
          <w:b/>
          <w:color w:val="auto"/>
          <w:sz w:val="20"/>
          <w:szCs w:val="20"/>
          <w:lang/>
        </w:rPr>
        <w:t xml:space="preserve">3.5. Учешће у изради и спровођењу заједничких студијских програма. </w:t>
      </w:r>
    </w:p>
    <w:p w:rsidR="00417D1E" w:rsidRPr="00A77F8E" w:rsidRDefault="00417D1E" w:rsidP="00417D1E">
      <w:pPr>
        <w:pStyle w:val="Default"/>
        <w:numPr>
          <w:ilvl w:val="0"/>
          <w:numId w:val="22"/>
        </w:numPr>
        <w:rPr>
          <w:sz w:val="20"/>
          <w:szCs w:val="20"/>
          <w:lang/>
        </w:rPr>
      </w:pPr>
      <w:r w:rsidRPr="00A77F8E">
        <w:rPr>
          <w:sz w:val="20"/>
          <w:szCs w:val="20"/>
          <w:lang/>
        </w:rPr>
        <w:t>3rd Belgrade – Konstanz Summer School on Democratic Transition and Party Politics in Post‐Communist Europe. Belgrade, 2016.</w:t>
      </w:r>
    </w:p>
    <w:p w:rsidR="00417D1E" w:rsidRPr="00A77F8E" w:rsidRDefault="00417D1E" w:rsidP="00417D1E">
      <w:pPr>
        <w:numPr>
          <w:ilvl w:val="0"/>
          <w:numId w:val="22"/>
        </w:numPr>
        <w:spacing w:after="120" w:line="240" w:lineRule="auto"/>
        <w:ind w:left="714" w:hanging="357"/>
        <w:rPr>
          <w:rFonts w:ascii="Times New Roman" w:hAnsi="Times New Roman"/>
          <w:sz w:val="20"/>
          <w:szCs w:val="20"/>
          <w:lang/>
        </w:rPr>
      </w:pPr>
      <w:r w:rsidRPr="00A77F8E">
        <w:rPr>
          <w:rFonts w:ascii="Times New Roman" w:hAnsi="Times New Roman"/>
          <w:sz w:val="20"/>
          <w:szCs w:val="20"/>
          <w:lang/>
        </w:rPr>
        <w:t>Summer School on Democracy Studies “Democratisation and its enemies”, Workshop, PhD,</w:t>
      </w:r>
      <w:r w:rsidRPr="00A77F8E">
        <w:rPr>
          <w:rFonts w:ascii="Times New Roman" w:hAnsi="Times New Roman"/>
          <w:b/>
          <w:sz w:val="20"/>
          <w:szCs w:val="20"/>
          <w:lang/>
        </w:rPr>
        <w:t xml:space="preserve"> </w:t>
      </w:r>
      <w:r w:rsidRPr="00A77F8E">
        <w:rPr>
          <w:rFonts w:ascii="Times New Roman" w:hAnsi="Times New Roman"/>
          <w:sz w:val="20"/>
          <w:szCs w:val="20"/>
          <w:lang/>
        </w:rPr>
        <w:t>Universities of Zurich and Lucerne, spring 2014 (with Philippe Schmitter and Saskia Ruth).</w:t>
      </w:r>
    </w:p>
    <w:p w:rsidR="00417D1E" w:rsidRPr="00A77F8E" w:rsidRDefault="00417D1E" w:rsidP="00417D1E">
      <w:pPr>
        <w:pStyle w:val="Default"/>
        <w:spacing w:after="120"/>
        <w:jc w:val="both"/>
        <w:rPr>
          <w:b/>
          <w:color w:val="auto"/>
          <w:sz w:val="20"/>
          <w:szCs w:val="20"/>
          <w:lang/>
        </w:rPr>
      </w:pPr>
      <w:r w:rsidRPr="00A77F8E">
        <w:rPr>
          <w:b/>
          <w:color w:val="auto"/>
          <w:sz w:val="20"/>
          <w:szCs w:val="20"/>
          <w:lang/>
        </w:rPr>
        <w:t>3.6. Предавања по позиву на универзитетима у земљи или иностранству.</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lastRenderedPageBreak/>
        <w:t>“Consociational Oligarchies, and the Trade-off Between Peace and Democracy”, LUISS, Rome, 9 November 2017.</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“Opposition from below. How local politics alters cleavage-based party systems”, University of Graz, Centre for Southeast European Studies, 24 May 2017.</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“Opposition from below. How local politics alters cleavage-based party systems”, European University Institute, Fiesole, 6 April 2017.</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“Statistical tools to detect fraud in election results”, IT University Copenhagen, 10 February 2017.</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„Consociational Oligarchies“, American University of Beirut, 14 April 2016.</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“Turning International Intervention into Domestic Cooperation in Post-War Societies”, University of Copenhagen, 26 January 2016.</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“Turning International Intervention into Domestic Cooperation in Post-War Societies”, Hebrew University, Jerusalem, Department of Political Science, 16 December 2015.</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“Turning International Intervention into Domestic Cooperation in Post-War Societies”, European University Institute, Fiesole, Department of Political and Social Sciences, 7 December 2015.</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“Konkordanzoligarchien”, Otto-Friedrich-Universität Bamberg (Germany), Faculty of Social and Economic Sciences, 21 May 2015.</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“Who rules when nobody dominates? Centripetal effects and ethnic engineering in divided towns”, Masaryk University, Brno (Czech Republic), Political Science Department, 30 April 2015.</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“Consociational oligarchies”, University of St. Gallen (Switzerland), School of Economics and Political Sciences, 21 November 2014.</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“Consociational oligarchies”, University of Basel (Switzerland), Faculty of Arts, 4 June 2014.</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"When radio waves spark protest waves: Cross-national information and the diffusion of political turmoil in authoritarian contexts", Bulgarian Academy of Sciences, 16 May 2013.</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"Promises you can't keep: the self-betrayal of mixed-member proportional electoral systems", University of Mannheim, MZES Research Colloquium, 29 April 2013.</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"A multi-dimensional perspective on democracies. A dataset on democracy in 75 countries", European University Institute, Fiesole, Democracy and Democratisation research group, 26 November 2012.</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"Fighting against nationalist parties' success in divided societies: does constitutional design make a difference?", University of Belgrade, Department of Sociology, 5 September 2012.</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"Mesurer la démocratie", Institut des hautes études en administration publique (Idheap), 9 February 2012.</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“Accommodement volontaire ou compromis forcé? Les limites du modèle Suisse et des nouvelles propositions institutionnelles”, Round table at the Congrès international du réseau francophone des Associations de Science politique, Bruxelles, 22 April 2011.</w:t>
      </w:r>
    </w:p>
    <w:p w:rsidR="00417D1E" w:rsidRPr="00A77F8E" w:rsidRDefault="00417D1E" w:rsidP="00417D1E">
      <w:pPr>
        <w:numPr>
          <w:ilvl w:val="0"/>
          <w:numId w:val="23"/>
        </w:numPr>
        <w:spacing w:after="0" w:line="240" w:lineRule="auto"/>
        <w:jc w:val="both"/>
        <w:rPr>
          <w:rFonts w:ascii="Times New Roman" w:hAnsi="Times New Roman"/>
          <w:sz w:val="20"/>
          <w:szCs w:val="20"/>
          <w:lang/>
        </w:rPr>
      </w:pPr>
      <w:bookmarkStart w:id="5" w:name="OLE_LINK1"/>
      <w:bookmarkStart w:id="6" w:name="OLE_LINK2"/>
      <w:r w:rsidRPr="00A77F8E">
        <w:rPr>
          <w:rFonts w:ascii="Times New Roman" w:hAnsi="Times New Roman"/>
          <w:sz w:val="20"/>
          <w:szCs w:val="20"/>
          <w:lang/>
        </w:rPr>
        <w:t>“Party politics in ethnically divided countries under restrictive electoral systems”, European Centre for Minority Issues, 10 December 2009.</w:t>
      </w:r>
    </w:p>
    <w:bookmarkEnd w:id="5"/>
    <w:bookmarkEnd w:id="6"/>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“Representing inequalities. How can social conflicts be radicalised through political institutions”, Leuphana University Lüneburg, 8 December 2009.</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“Horizontal cooperation as a solution to the problem the small-scaled structure of the Swiss federalism”, 1. Aarauer Demokratietage, 2 April 2009.</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“Multi-level party systems in divided societies. A spatial model of party competition on ethnic-nationalist issues”, ETH Zürich, Research Seminar on European Integration and Governance, 16 February 2009.</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“Territorial structure of ethnic groups, political representation, and ethnic radicalisation in ethnically divided countries”, Masaryk University Brno, MA course in conflict management, 15 May 2008.</w:t>
      </w:r>
    </w:p>
    <w:p w:rsidR="00417D1E" w:rsidRPr="00A77F8E" w:rsidRDefault="00417D1E" w:rsidP="00417D1E">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“If Albanians can figure out how to do it, why not everybody else? – The hidden potential for manipulating mixed compensatory electoral systems”, CIS Colloquium, ETH/University of Zurich, 21 June 2007.</w:t>
      </w:r>
    </w:p>
    <w:p w:rsidR="00E0263E" w:rsidRPr="00A77F8E" w:rsidRDefault="00417D1E" w:rsidP="00D303CD">
      <w:pPr>
        <w:numPr>
          <w:ilvl w:val="0"/>
          <w:numId w:val="23"/>
        </w:numPr>
        <w:spacing w:after="0" w:line="240" w:lineRule="auto"/>
        <w:jc w:val="both"/>
        <w:rPr>
          <w:rFonts w:ascii="Times New Roman" w:hAnsi="Times New Roman"/>
          <w:sz w:val="20"/>
          <w:szCs w:val="20"/>
          <w:lang/>
        </w:rPr>
      </w:pPr>
      <w:r w:rsidRPr="00A77F8E">
        <w:rPr>
          <w:rFonts w:ascii="Times New Roman" w:hAnsi="Times New Roman"/>
          <w:sz w:val="20"/>
          <w:szCs w:val="20"/>
          <w:lang/>
        </w:rPr>
        <w:t>“Statistical method to compare the electoral systems of Switzerland and Bosnia-Herzegovina”, University of Augsburg, Chair for Stochastics and its Applications, 29 January 2004.</w:t>
      </w:r>
    </w:p>
    <w:p w:rsidR="00E0263E" w:rsidRPr="00A77F8E" w:rsidRDefault="00E0263E" w:rsidP="00506314">
      <w:pPr>
        <w:spacing w:after="0"/>
        <w:jc w:val="center"/>
        <w:rPr>
          <w:rFonts w:ascii="Times New Roman" w:hAnsi="Times New Roman"/>
          <w:b/>
          <w:sz w:val="20"/>
          <w:szCs w:val="20"/>
          <w:lang/>
        </w:rPr>
      </w:pPr>
    </w:p>
    <w:p w:rsidR="00506314" w:rsidRPr="00A77F8E" w:rsidRDefault="00506314" w:rsidP="00D303CD">
      <w:pPr>
        <w:spacing w:after="120" w:line="240" w:lineRule="auto"/>
        <w:jc w:val="center"/>
        <w:rPr>
          <w:rFonts w:ascii="Times New Roman" w:hAnsi="Times New Roman"/>
          <w:b/>
          <w:sz w:val="20"/>
          <w:szCs w:val="20"/>
          <w:lang/>
        </w:rPr>
      </w:pPr>
      <w:r w:rsidRPr="00A77F8E">
        <w:rPr>
          <w:rFonts w:ascii="Times New Roman" w:hAnsi="Times New Roman"/>
          <w:b/>
          <w:sz w:val="20"/>
          <w:szCs w:val="20"/>
          <w:lang/>
        </w:rPr>
        <w:t>III - ЗАКЉУЧНО МИШЉЕЊЕ И ПРЕДЛОГ КОМИСИЈЕ</w:t>
      </w:r>
    </w:p>
    <w:p w:rsidR="00D303CD" w:rsidRPr="00A77F8E" w:rsidRDefault="00D303CD" w:rsidP="00D303CD">
      <w:pPr>
        <w:spacing w:after="120" w:line="240" w:lineRule="auto"/>
        <w:ind w:firstLine="720"/>
        <w:jc w:val="both"/>
        <w:rPr>
          <w:rFonts w:ascii="Times New Roman" w:hAnsi="Times New Roman"/>
          <w:sz w:val="20"/>
          <w:szCs w:val="20"/>
          <w:lang/>
        </w:rPr>
      </w:pPr>
      <w:r w:rsidRPr="00A77F8E">
        <w:rPr>
          <w:rFonts w:ascii="Times New Roman" w:hAnsi="Times New Roman"/>
          <w:sz w:val="20"/>
          <w:szCs w:val="20"/>
          <w:lang/>
        </w:rPr>
        <w:t xml:space="preserve">Академска и истраживачка каријера колеге Данијела Бохслера сведочи да је његово поље интересовања фокусирано на проучавање политичких система, политичких институција, партија, избора, изборних система у контексту демократизације и комапративне политике. Истиче се посебна усмереност на проучавање институционалног дизајнa у етнички подељеним друштвима, правa и положајa разних мањина, </w:t>
      </w:r>
      <w:r w:rsidRPr="00A77F8E">
        <w:rPr>
          <w:rFonts w:ascii="Times New Roman" w:hAnsi="Times New Roman"/>
          <w:sz w:val="20"/>
          <w:szCs w:val="20"/>
          <w:lang/>
        </w:rPr>
        <w:lastRenderedPageBreak/>
        <w:t>територијалнe организацијe подељених друштава и функционисањe избора, политичких странака, политичких институција и политичкe реперезентациje у таквим условима.</w:t>
      </w:r>
    </w:p>
    <w:p w:rsidR="00D303CD" w:rsidRPr="00A77F8E" w:rsidRDefault="00D303CD" w:rsidP="00D303CD">
      <w:pPr>
        <w:spacing w:after="120" w:line="240" w:lineRule="auto"/>
        <w:jc w:val="both"/>
        <w:rPr>
          <w:rFonts w:ascii="Times New Roman" w:hAnsi="Times New Roman"/>
          <w:sz w:val="20"/>
          <w:szCs w:val="20"/>
          <w:lang/>
        </w:rPr>
      </w:pPr>
      <w:r w:rsidRPr="00A77F8E">
        <w:rPr>
          <w:rFonts w:ascii="Times New Roman" w:hAnsi="Times New Roman"/>
          <w:sz w:val="20"/>
          <w:szCs w:val="20"/>
          <w:lang/>
        </w:rPr>
        <w:t xml:space="preserve"> </w:t>
      </w:r>
      <w:r w:rsidRPr="00A77F8E">
        <w:rPr>
          <w:rFonts w:ascii="Times New Roman" w:hAnsi="Times New Roman"/>
          <w:sz w:val="20"/>
          <w:szCs w:val="20"/>
          <w:lang/>
        </w:rPr>
        <w:tab/>
        <w:t>У методлошком приступу истраживању наведених политиколошких феномена колега Данијел Бохслер је доследни компаративиста. Његови радови засновани су на широким компаративним захватима великог броја држава и политичких процеса у широким темпоралним распонима. Његови радови из домена економског гласања и изборне форензике, откривања потенцијалних манипулација изборним резулататима, засновани су на оригиналним методолошким приступима који изазивају пажњу псефолога, али и међународних институција - Савет Европе, Венецијанска комисија, ОЕБС - које се баве стандардизацијом услова за фер и демократске изборе.</w:t>
      </w:r>
    </w:p>
    <w:p w:rsidR="00D303CD" w:rsidRPr="00A77F8E" w:rsidRDefault="00D303CD" w:rsidP="00D303CD">
      <w:pPr>
        <w:spacing w:after="120" w:line="240" w:lineRule="auto"/>
        <w:ind w:firstLine="720"/>
        <w:jc w:val="both"/>
        <w:rPr>
          <w:rFonts w:ascii="Times New Roman" w:hAnsi="Times New Roman"/>
          <w:sz w:val="20"/>
          <w:szCs w:val="20"/>
          <w:lang/>
        </w:rPr>
      </w:pPr>
      <w:r w:rsidRPr="00A77F8E">
        <w:rPr>
          <w:rFonts w:ascii="Times New Roman" w:hAnsi="Times New Roman"/>
          <w:sz w:val="20"/>
          <w:szCs w:val="20"/>
          <w:lang/>
        </w:rPr>
        <w:t>Радови колеге Данијела Бохслера објављени су у престижним научним часописима и саопштавани на међународним научним конференцијама у организацији референтних научних институција. Број цитата речито сведочи о квалитету и научном доприносу тих радова.</w:t>
      </w:r>
    </w:p>
    <w:p w:rsidR="00D303CD" w:rsidRPr="00A77F8E" w:rsidRDefault="00D303CD" w:rsidP="00D303CD">
      <w:pPr>
        <w:spacing w:after="120" w:line="240" w:lineRule="auto"/>
        <w:ind w:firstLine="720"/>
        <w:jc w:val="both"/>
        <w:rPr>
          <w:rFonts w:ascii="Times New Roman" w:hAnsi="Times New Roman"/>
          <w:sz w:val="20"/>
          <w:szCs w:val="20"/>
          <w:lang/>
        </w:rPr>
      </w:pPr>
      <w:r w:rsidRPr="00A77F8E">
        <w:rPr>
          <w:rFonts w:ascii="Times New Roman" w:hAnsi="Times New Roman"/>
          <w:sz w:val="20"/>
          <w:szCs w:val="20"/>
          <w:lang/>
        </w:rPr>
        <w:t>Све време научне каријере кандидат је учесник и члан руководећих тимова низа научних пројеката не само у националним оквирима. Списак пројеката у чијој реализацији је учествовао и теме којима су посвећени, као и институције у којима су реализовани потврђују висок степен компетенције.</w:t>
      </w:r>
    </w:p>
    <w:p w:rsidR="00D303CD" w:rsidRPr="00A77F8E" w:rsidRDefault="00D303CD" w:rsidP="00D303CD">
      <w:pPr>
        <w:spacing w:after="120" w:line="240" w:lineRule="auto"/>
        <w:ind w:firstLine="720"/>
        <w:jc w:val="both"/>
        <w:rPr>
          <w:rFonts w:ascii="Times New Roman" w:hAnsi="Times New Roman"/>
          <w:sz w:val="20"/>
          <w:szCs w:val="20"/>
          <w:lang/>
        </w:rPr>
      </w:pPr>
      <w:r w:rsidRPr="00A77F8E">
        <w:rPr>
          <w:rFonts w:ascii="Times New Roman" w:hAnsi="Times New Roman"/>
          <w:sz w:val="20"/>
          <w:szCs w:val="20"/>
          <w:lang/>
        </w:rPr>
        <w:t>Данијел Бохслер има изразито динамичну педагошку каријеру. Он је предавач на основним, мастер и докторским студијама неколико факултета у неколико европских земаља. Предавања по позиву одржао је на готово свим факултетима који имају референтне курсве из области којима се бави кандидат. Приступ предавањима, иновативни методи у настави, као и велико искуство чине га предавачем којег студенти оцењују високим оценама. Високе оцене педагошког рада потврђује и број мастер и докторских радова који су урађени под његовим менторством или у чијој одбрани је учествовао.</w:t>
      </w:r>
    </w:p>
    <w:p w:rsidR="00D303CD" w:rsidRPr="00A77F8E" w:rsidRDefault="00D303CD" w:rsidP="00D303CD">
      <w:pPr>
        <w:spacing w:after="120" w:line="240" w:lineRule="auto"/>
        <w:ind w:firstLine="720"/>
        <w:jc w:val="both"/>
        <w:rPr>
          <w:rFonts w:ascii="Times New Roman" w:hAnsi="Times New Roman"/>
          <w:sz w:val="20"/>
          <w:szCs w:val="20"/>
          <w:lang/>
        </w:rPr>
      </w:pPr>
      <w:r w:rsidRPr="00A77F8E">
        <w:rPr>
          <w:rFonts w:ascii="Times New Roman" w:hAnsi="Times New Roman"/>
          <w:sz w:val="20"/>
          <w:szCs w:val="20"/>
          <w:lang/>
        </w:rPr>
        <w:t>Колега Данијел Бохслер члан је програмских савета и редакција и рецензент низа веома угледних часописа из области политикологије. Осим тога чланством у научним и стручним асоцијацијама, као и ангажованим радом у телима тих асоцијација, он се етаблирао као агилни члан академске заједнице.</w:t>
      </w:r>
    </w:p>
    <w:p w:rsidR="00D303CD" w:rsidRPr="00A77F8E" w:rsidRDefault="00D303CD" w:rsidP="00D303CD">
      <w:pPr>
        <w:spacing w:after="120" w:line="240" w:lineRule="auto"/>
        <w:ind w:firstLine="720"/>
        <w:jc w:val="both"/>
        <w:rPr>
          <w:rFonts w:ascii="Times New Roman" w:hAnsi="Times New Roman"/>
          <w:sz w:val="20"/>
          <w:szCs w:val="20"/>
          <w:lang/>
        </w:rPr>
      </w:pPr>
      <w:r w:rsidRPr="00A77F8E">
        <w:rPr>
          <w:rFonts w:ascii="Times New Roman" w:hAnsi="Times New Roman"/>
          <w:sz w:val="20"/>
          <w:szCs w:val="20"/>
          <w:lang/>
        </w:rPr>
        <w:t>Боравак у академским институцијама Европе и Северне Америке, сарадња са низом угледних истраживача потврђују репутацију колеге Данијела Бохслера као угледног политиколога.</w:t>
      </w:r>
    </w:p>
    <w:p w:rsidR="00506314" w:rsidRPr="003C7C97" w:rsidRDefault="00D303CD" w:rsidP="003C7C97">
      <w:pPr>
        <w:spacing w:after="120" w:line="240" w:lineRule="auto"/>
        <w:ind w:firstLine="720"/>
        <w:jc w:val="both"/>
        <w:rPr>
          <w:rFonts w:ascii="Times New Roman" w:hAnsi="Times New Roman"/>
          <w:b/>
          <w:sz w:val="20"/>
          <w:szCs w:val="20"/>
        </w:rPr>
      </w:pPr>
      <w:r w:rsidRPr="00A77F8E">
        <w:rPr>
          <w:rFonts w:ascii="Times New Roman" w:hAnsi="Times New Roman"/>
          <w:sz w:val="20"/>
          <w:szCs w:val="20"/>
          <w:lang/>
        </w:rPr>
        <w:t>Комисија је имала у виду да нормативним актима Универзитета у Београду није посебно уређен поступак избора у звања у случајевима када се ради о страним држављанима и кандидатима који се први пут бирају у неко од звања. Зато је став комисије био да кандидата Данијела Бохслера вреднује према важећим критеријумима за избор у звање доцента, ванредног и редовног професора, као и да кандидат одржи приступно предавање. Приступно предавање на тему: “Пет начина како странке избегавају политичко помирење: изборни системи у подељеним срединама и понашање актера” одржано је 12. септембра 2018. године.</w:t>
      </w:r>
      <w:r w:rsidRPr="00A77F8E">
        <w:rPr>
          <w:rFonts w:ascii="Times New Roman" w:hAnsi="Times New Roman"/>
          <w:color w:val="FF0000"/>
          <w:sz w:val="20"/>
          <w:szCs w:val="20"/>
          <w:lang/>
        </w:rPr>
        <w:t xml:space="preserve"> </w:t>
      </w:r>
      <w:r w:rsidRPr="00A77F8E">
        <w:rPr>
          <w:rFonts w:ascii="Times New Roman" w:hAnsi="Times New Roman"/>
          <w:sz w:val="20"/>
          <w:szCs w:val="20"/>
          <w:lang/>
        </w:rPr>
        <w:t>Комисија је приступно предавање оценила са највишом оценом - пет. Појединачно и кумулативно Данијел Бохслер испуњава све критеријуме предвиђене за избор у звање редовног професора.</w:t>
      </w:r>
    </w:p>
    <w:p w:rsidR="00506314" w:rsidRPr="00A77F8E" w:rsidRDefault="00506314" w:rsidP="00506314">
      <w:pPr>
        <w:spacing w:after="0"/>
        <w:rPr>
          <w:rFonts w:ascii="Times New Roman" w:hAnsi="Times New Roman"/>
          <w:sz w:val="20"/>
          <w:szCs w:val="20"/>
          <w:lang/>
        </w:rPr>
      </w:pPr>
    </w:p>
    <w:p w:rsidR="00506314" w:rsidRPr="00A77F8E" w:rsidRDefault="00506314" w:rsidP="00506314">
      <w:pPr>
        <w:spacing w:after="0"/>
        <w:rPr>
          <w:rFonts w:ascii="Times New Roman" w:hAnsi="Times New Roman"/>
          <w:sz w:val="20"/>
          <w:szCs w:val="20"/>
          <w:lang/>
        </w:rPr>
      </w:pPr>
      <w:r w:rsidRPr="00A77F8E">
        <w:rPr>
          <w:rFonts w:ascii="Times New Roman" w:hAnsi="Times New Roman"/>
          <w:sz w:val="20"/>
          <w:szCs w:val="20"/>
          <w:lang/>
        </w:rPr>
        <w:t>Место и датум:_____________</w:t>
      </w:r>
    </w:p>
    <w:p w:rsidR="00506314" w:rsidRPr="00A77F8E" w:rsidRDefault="00506314" w:rsidP="00506314">
      <w:pPr>
        <w:spacing w:after="0"/>
        <w:rPr>
          <w:rFonts w:ascii="Times New Roman" w:hAnsi="Times New Roman"/>
          <w:sz w:val="20"/>
          <w:szCs w:val="20"/>
          <w:lang/>
        </w:rPr>
      </w:pPr>
    </w:p>
    <w:p w:rsidR="00506314" w:rsidRPr="00A77F8E" w:rsidRDefault="00506314" w:rsidP="00506314">
      <w:pPr>
        <w:spacing w:after="0"/>
        <w:rPr>
          <w:rFonts w:ascii="Times New Roman" w:hAnsi="Times New Roman"/>
          <w:sz w:val="20"/>
          <w:szCs w:val="20"/>
          <w:lang/>
        </w:rPr>
      </w:pPr>
      <w:r w:rsidRPr="00A77F8E">
        <w:rPr>
          <w:rFonts w:ascii="Times New Roman" w:hAnsi="Times New Roman"/>
          <w:sz w:val="20"/>
          <w:szCs w:val="20"/>
          <w:lang/>
        </w:rPr>
        <w:t xml:space="preserve">                                                                                           </w:t>
      </w:r>
      <w:r w:rsidRPr="00A77F8E">
        <w:rPr>
          <w:rFonts w:ascii="Times New Roman" w:hAnsi="Times New Roman"/>
          <w:sz w:val="20"/>
          <w:szCs w:val="20"/>
          <w:lang/>
        </w:rPr>
        <w:tab/>
      </w:r>
      <w:r w:rsidRPr="00A77F8E">
        <w:rPr>
          <w:rFonts w:ascii="Times New Roman" w:hAnsi="Times New Roman"/>
          <w:sz w:val="20"/>
          <w:szCs w:val="20"/>
          <w:lang/>
        </w:rPr>
        <w:tab/>
        <w:t xml:space="preserve">                                ПОТПИСИ </w:t>
      </w:r>
    </w:p>
    <w:p w:rsidR="00D303CD" w:rsidRPr="00A77F8E" w:rsidRDefault="00506314" w:rsidP="0011373C">
      <w:pPr>
        <w:spacing w:after="120" w:line="240" w:lineRule="auto"/>
        <w:rPr>
          <w:rFonts w:ascii="Times New Roman" w:hAnsi="Times New Roman"/>
          <w:sz w:val="20"/>
          <w:szCs w:val="20"/>
          <w:lang/>
        </w:rPr>
      </w:pPr>
      <w:r w:rsidRPr="00A77F8E">
        <w:rPr>
          <w:rFonts w:ascii="Times New Roman" w:hAnsi="Times New Roman"/>
          <w:sz w:val="20"/>
          <w:szCs w:val="20"/>
          <w:lang/>
        </w:rPr>
        <w:t xml:space="preserve">                                                                                   </w:t>
      </w:r>
      <w:r w:rsidRPr="00A77F8E">
        <w:rPr>
          <w:rFonts w:ascii="Times New Roman" w:hAnsi="Times New Roman"/>
          <w:sz w:val="20"/>
          <w:szCs w:val="20"/>
          <w:lang/>
        </w:rPr>
        <w:tab/>
      </w:r>
      <w:r w:rsidRPr="00A77F8E">
        <w:rPr>
          <w:rFonts w:ascii="Times New Roman" w:hAnsi="Times New Roman"/>
          <w:sz w:val="20"/>
          <w:szCs w:val="20"/>
          <w:lang/>
        </w:rPr>
        <w:tab/>
        <w:t xml:space="preserve">                     </w:t>
      </w:r>
      <w:r w:rsidRPr="00A77F8E">
        <w:rPr>
          <w:rFonts w:ascii="Times New Roman" w:hAnsi="Times New Roman"/>
          <w:sz w:val="20"/>
          <w:szCs w:val="20"/>
          <w:lang/>
        </w:rPr>
        <w:tab/>
        <w:t xml:space="preserve">     ЧЛАНОВА КОМИСИЈЕ</w:t>
      </w:r>
    </w:p>
    <w:p w:rsidR="00D303CD" w:rsidRPr="00A77F8E" w:rsidRDefault="00D303CD" w:rsidP="00D303CD">
      <w:pPr>
        <w:spacing w:after="0" w:line="240" w:lineRule="auto"/>
        <w:jc w:val="right"/>
        <w:rPr>
          <w:rFonts w:ascii="Times New Roman" w:hAnsi="Times New Roman"/>
          <w:b/>
          <w:sz w:val="20"/>
          <w:szCs w:val="20"/>
          <w:lang/>
        </w:rPr>
      </w:pPr>
      <w:r w:rsidRPr="00A77F8E">
        <w:rPr>
          <w:rFonts w:ascii="Times New Roman" w:hAnsi="Times New Roman"/>
          <w:b/>
          <w:sz w:val="20"/>
          <w:szCs w:val="20"/>
          <w:lang/>
        </w:rPr>
        <w:t>________________________________________</w:t>
      </w:r>
    </w:p>
    <w:p w:rsidR="00D303CD" w:rsidRPr="00A77F8E" w:rsidRDefault="00D303CD" w:rsidP="00D303CD">
      <w:pPr>
        <w:spacing w:after="0" w:line="240" w:lineRule="auto"/>
        <w:jc w:val="right"/>
        <w:rPr>
          <w:rFonts w:ascii="Times New Roman" w:hAnsi="Times New Roman"/>
          <w:sz w:val="20"/>
          <w:szCs w:val="20"/>
          <w:lang/>
        </w:rPr>
      </w:pPr>
      <w:r w:rsidRPr="00A77F8E">
        <w:rPr>
          <w:rFonts w:ascii="Times New Roman" w:hAnsi="Times New Roman"/>
          <w:sz w:val="20"/>
          <w:szCs w:val="20"/>
          <w:lang/>
        </w:rPr>
        <w:t xml:space="preserve">Проф. др Милан Јовановић, редовни професор </w:t>
      </w:r>
    </w:p>
    <w:p w:rsidR="00D303CD" w:rsidRPr="00A77F8E" w:rsidRDefault="00D303CD" w:rsidP="00D303CD">
      <w:pPr>
        <w:spacing w:after="0" w:line="240" w:lineRule="auto"/>
        <w:jc w:val="center"/>
        <w:rPr>
          <w:rFonts w:ascii="Times New Roman" w:hAnsi="Times New Roman"/>
          <w:sz w:val="20"/>
          <w:szCs w:val="20"/>
          <w:lang/>
        </w:rPr>
      </w:pPr>
      <w:r w:rsidRPr="00A77F8E">
        <w:rPr>
          <w:rFonts w:ascii="Times New Roman" w:hAnsi="Times New Roman"/>
          <w:sz w:val="20"/>
          <w:szCs w:val="20"/>
          <w:lang/>
        </w:rPr>
        <w:t xml:space="preserve">                                                                                              Факултета политичких наука Универзитета </w:t>
      </w:r>
    </w:p>
    <w:p w:rsidR="00D303CD" w:rsidRPr="00A77F8E" w:rsidRDefault="00D303CD" w:rsidP="00D303CD">
      <w:pPr>
        <w:spacing w:after="120" w:line="240" w:lineRule="auto"/>
        <w:jc w:val="center"/>
        <w:rPr>
          <w:rFonts w:ascii="Times New Roman" w:hAnsi="Times New Roman"/>
          <w:sz w:val="20"/>
          <w:szCs w:val="20"/>
          <w:lang/>
        </w:rPr>
      </w:pPr>
      <w:r w:rsidRPr="00A77F8E">
        <w:rPr>
          <w:rFonts w:ascii="Times New Roman" w:hAnsi="Times New Roman"/>
          <w:sz w:val="20"/>
          <w:szCs w:val="20"/>
          <w:lang/>
        </w:rPr>
        <w:t xml:space="preserve">                                                                                                у Београду, председавајући</w:t>
      </w:r>
    </w:p>
    <w:p w:rsidR="00D303CD" w:rsidRPr="00A77F8E" w:rsidRDefault="00D303CD" w:rsidP="00D303CD">
      <w:pPr>
        <w:spacing w:after="0" w:line="240" w:lineRule="auto"/>
        <w:jc w:val="right"/>
        <w:rPr>
          <w:rFonts w:ascii="Times New Roman" w:hAnsi="Times New Roman"/>
          <w:b/>
          <w:sz w:val="20"/>
          <w:szCs w:val="20"/>
          <w:lang/>
        </w:rPr>
      </w:pPr>
      <w:r w:rsidRPr="00A77F8E">
        <w:rPr>
          <w:rFonts w:ascii="Times New Roman" w:hAnsi="Times New Roman"/>
          <w:b/>
          <w:sz w:val="20"/>
          <w:szCs w:val="20"/>
          <w:lang/>
        </w:rPr>
        <w:t>________________________________________</w:t>
      </w:r>
    </w:p>
    <w:p w:rsidR="00D303CD" w:rsidRPr="00A77F8E" w:rsidRDefault="00D303CD" w:rsidP="00D303CD">
      <w:pPr>
        <w:spacing w:after="0" w:line="240" w:lineRule="auto"/>
        <w:jc w:val="center"/>
        <w:rPr>
          <w:rFonts w:ascii="Times New Roman" w:hAnsi="Times New Roman"/>
          <w:sz w:val="20"/>
          <w:szCs w:val="20"/>
          <w:lang/>
        </w:rPr>
      </w:pPr>
      <w:r w:rsidRPr="00A77F8E">
        <w:rPr>
          <w:rFonts w:ascii="Times New Roman" w:hAnsi="Times New Roman"/>
          <w:sz w:val="20"/>
          <w:szCs w:val="20"/>
          <w:lang/>
        </w:rPr>
        <w:t xml:space="preserve">                                                                                            Проф. др Јовица Тркуља, редовни професор </w:t>
      </w:r>
    </w:p>
    <w:p w:rsidR="00D303CD" w:rsidRPr="00A77F8E" w:rsidRDefault="00D303CD" w:rsidP="00D303CD">
      <w:pPr>
        <w:spacing w:after="120" w:line="240" w:lineRule="auto"/>
        <w:jc w:val="right"/>
        <w:rPr>
          <w:rFonts w:ascii="Times New Roman" w:hAnsi="Times New Roman"/>
          <w:sz w:val="20"/>
          <w:szCs w:val="20"/>
          <w:lang/>
        </w:rPr>
      </w:pPr>
      <w:r w:rsidRPr="00A77F8E">
        <w:rPr>
          <w:rFonts w:ascii="Times New Roman" w:hAnsi="Times New Roman"/>
          <w:sz w:val="20"/>
          <w:szCs w:val="20"/>
          <w:lang/>
        </w:rPr>
        <w:t>Правног факултетаУниверзитета у Београду, члан</w:t>
      </w:r>
    </w:p>
    <w:p w:rsidR="00D303CD" w:rsidRPr="00A77F8E" w:rsidRDefault="00D303CD" w:rsidP="00D303CD">
      <w:pPr>
        <w:spacing w:after="0" w:line="240" w:lineRule="auto"/>
        <w:jc w:val="right"/>
        <w:rPr>
          <w:rFonts w:ascii="Times New Roman" w:hAnsi="Times New Roman"/>
          <w:b/>
          <w:sz w:val="20"/>
          <w:szCs w:val="20"/>
          <w:lang/>
        </w:rPr>
      </w:pPr>
      <w:r w:rsidRPr="00A77F8E">
        <w:rPr>
          <w:rFonts w:ascii="Times New Roman" w:hAnsi="Times New Roman"/>
          <w:b/>
          <w:sz w:val="20"/>
          <w:szCs w:val="20"/>
          <w:lang/>
        </w:rPr>
        <w:t>________________________________________</w:t>
      </w:r>
    </w:p>
    <w:p w:rsidR="00D303CD" w:rsidRPr="00A77F8E" w:rsidRDefault="00D303CD" w:rsidP="00D303CD">
      <w:pPr>
        <w:spacing w:after="0" w:line="240" w:lineRule="auto"/>
        <w:rPr>
          <w:rFonts w:ascii="Times New Roman" w:hAnsi="Times New Roman"/>
          <w:sz w:val="20"/>
          <w:szCs w:val="20"/>
          <w:lang/>
        </w:rPr>
      </w:pPr>
      <w:r w:rsidRPr="00A77F8E">
        <w:rPr>
          <w:rFonts w:ascii="Times New Roman" w:hAnsi="Times New Roman"/>
          <w:sz w:val="20"/>
          <w:szCs w:val="20"/>
          <w:lang/>
        </w:rPr>
        <w:t xml:space="preserve">                                                                                                               Проф. др Зоран Крстић, редовни професор </w:t>
      </w:r>
    </w:p>
    <w:p w:rsidR="00D303CD" w:rsidRPr="00A77F8E" w:rsidRDefault="00D303CD" w:rsidP="00D303CD">
      <w:pPr>
        <w:spacing w:after="0" w:line="240" w:lineRule="auto"/>
        <w:jc w:val="center"/>
        <w:rPr>
          <w:rFonts w:ascii="Times New Roman" w:hAnsi="Times New Roman"/>
          <w:sz w:val="20"/>
          <w:szCs w:val="20"/>
          <w:lang/>
        </w:rPr>
      </w:pPr>
      <w:r w:rsidRPr="00A77F8E">
        <w:rPr>
          <w:rFonts w:ascii="Times New Roman" w:hAnsi="Times New Roman"/>
          <w:sz w:val="20"/>
          <w:szCs w:val="20"/>
          <w:lang/>
        </w:rPr>
        <w:t xml:space="preserve">                                                                                               Факултета политичких наука Универзитета </w:t>
      </w:r>
    </w:p>
    <w:p w:rsidR="00D303CD" w:rsidRPr="00A77F8E" w:rsidRDefault="00D303CD" w:rsidP="00D303CD">
      <w:pPr>
        <w:spacing w:after="0" w:line="240" w:lineRule="auto"/>
        <w:jc w:val="center"/>
        <w:rPr>
          <w:rFonts w:ascii="Times New Roman" w:hAnsi="Times New Roman"/>
          <w:sz w:val="20"/>
          <w:szCs w:val="20"/>
          <w:lang/>
        </w:rPr>
      </w:pPr>
      <w:r w:rsidRPr="00A77F8E">
        <w:rPr>
          <w:rFonts w:ascii="Times New Roman" w:hAnsi="Times New Roman"/>
          <w:sz w:val="20"/>
          <w:szCs w:val="20"/>
          <w:lang/>
        </w:rPr>
        <w:t xml:space="preserve">                                                                                                      у Београду, члан</w:t>
      </w:r>
      <w:r w:rsidRPr="00A77F8E">
        <w:rPr>
          <w:rFonts w:ascii="Times New Roman" w:hAnsi="Times New Roman"/>
          <w:color w:val="FF0000"/>
          <w:sz w:val="20"/>
          <w:szCs w:val="20"/>
          <w:lang/>
        </w:rPr>
        <w:tab/>
        <w:t xml:space="preserve"> </w:t>
      </w:r>
    </w:p>
    <w:p w:rsidR="00506314" w:rsidRPr="00A77F8E" w:rsidRDefault="00506314" w:rsidP="00D303CD">
      <w:pPr>
        <w:spacing w:after="0" w:line="240" w:lineRule="auto"/>
        <w:rPr>
          <w:rFonts w:ascii="Times New Roman" w:hAnsi="Times New Roman"/>
          <w:sz w:val="20"/>
          <w:szCs w:val="20"/>
          <w:lang/>
        </w:rPr>
      </w:pPr>
    </w:p>
    <w:sectPr w:rsidR="00506314" w:rsidRPr="00A77F8E" w:rsidSect="00BB5D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UnicodeMS">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216F1"/>
    <w:multiLevelType w:val="hybridMultilevel"/>
    <w:tmpl w:val="BCBE63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A9066DC"/>
    <w:multiLevelType w:val="hybridMultilevel"/>
    <w:tmpl w:val="54E8AB2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F9A32AA"/>
    <w:multiLevelType w:val="hybridMultilevel"/>
    <w:tmpl w:val="267CC43C"/>
    <w:lvl w:ilvl="0" w:tplc="04070005">
      <w:start w:val="1"/>
      <w:numFmt w:val="bullet"/>
      <w:lvlText w:val=""/>
      <w:lvlJc w:val="left"/>
      <w:pPr>
        <w:tabs>
          <w:tab w:val="num" w:pos="720"/>
        </w:tabs>
        <w:ind w:left="720" w:hanging="360"/>
      </w:pPr>
      <w:rPr>
        <w:rFonts w:ascii="Wingdings" w:hAnsi="Wingdings" w:hint="default"/>
      </w:rPr>
    </w:lvl>
    <w:lvl w:ilvl="1" w:tplc="0809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1D822A2"/>
    <w:multiLevelType w:val="hybridMultilevel"/>
    <w:tmpl w:val="0478C90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1F27F76"/>
    <w:multiLevelType w:val="hybridMultilevel"/>
    <w:tmpl w:val="291C8D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38971B2"/>
    <w:multiLevelType w:val="hybridMultilevel"/>
    <w:tmpl w:val="5C1655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28422E97"/>
    <w:multiLevelType w:val="hybridMultilevel"/>
    <w:tmpl w:val="46E05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80B73"/>
    <w:multiLevelType w:val="hybridMultilevel"/>
    <w:tmpl w:val="DFFA3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2D1F4BF8"/>
    <w:multiLevelType w:val="hybridMultilevel"/>
    <w:tmpl w:val="CC0C9116"/>
    <w:lvl w:ilvl="0" w:tplc="39DE46FE">
      <w:start w:val="3"/>
      <w:numFmt w:val="decimal"/>
      <w:lvlText w:val="%1)"/>
      <w:lvlJc w:val="left"/>
      <w:pPr>
        <w:ind w:left="1125" w:hanging="360"/>
      </w:pPr>
      <w:rPr>
        <w:rFonts w:hint="default"/>
        <w:b/>
        <w:sz w:val="22"/>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nsid w:val="308F19FC"/>
    <w:multiLevelType w:val="hybridMultilevel"/>
    <w:tmpl w:val="FDCE8204"/>
    <w:lvl w:ilvl="0" w:tplc="08090001">
      <w:start w:val="1"/>
      <w:numFmt w:val="bullet"/>
      <w:lvlText w:val=""/>
      <w:lvlJc w:val="left"/>
      <w:pPr>
        <w:tabs>
          <w:tab w:val="num" w:pos="720"/>
        </w:tabs>
        <w:ind w:left="720" w:hanging="360"/>
      </w:pPr>
      <w:rPr>
        <w:rFonts w:ascii="Symbol" w:hAnsi="Symbol" w:hint="default"/>
      </w:rPr>
    </w:lvl>
    <w:lvl w:ilvl="1" w:tplc="2438D04E">
      <w:numFmt w:val="bullet"/>
      <w:lvlText w:val="-"/>
      <w:lvlJc w:val="left"/>
      <w:pPr>
        <w:tabs>
          <w:tab w:val="num" w:pos="1428"/>
        </w:tabs>
        <w:ind w:left="1440" w:hanging="360"/>
      </w:pPr>
      <w:rPr>
        <w:rFonts w:ascii="@Batang" w:hAnsi="@Batang" w:cs="@Batang"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3C54B55"/>
    <w:multiLevelType w:val="hybridMultilevel"/>
    <w:tmpl w:val="F9F024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5D82D79"/>
    <w:multiLevelType w:val="hybridMultilevel"/>
    <w:tmpl w:val="5AC82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47890CD8"/>
    <w:multiLevelType w:val="hybridMultilevel"/>
    <w:tmpl w:val="4FF832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22D624C"/>
    <w:multiLevelType w:val="hybridMultilevel"/>
    <w:tmpl w:val="C688E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2BE03FB"/>
    <w:multiLevelType w:val="hybridMultilevel"/>
    <w:tmpl w:val="15E203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6704FC5"/>
    <w:multiLevelType w:val="hybridMultilevel"/>
    <w:tmpl w:val="4CE8E2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CD93BE2"/>
    <w:multiLevelType w:val="hybridMultilevel"/>
    <w:tmpl w:val="A7F0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F286E"/>
    <w:multiLevelType w:val="hybridMultilevel"/>
    <w:tmpl w:val="44388E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65971804"/>
    <w:multiLevelType w:val="hybridMultilevel"/>
    <w:tmpl w:val="5A5E5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7270BF7"/>
    <w:multiLevelType w:val="hybridMultilevel"/>
    <w:tmpl w:val="AAA29D9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9FF1DE8"/>
    <w:multiLevelType w:val="hybridMultilevel"/>
    <w:tmpl w:val="C630CD5C"/>
    <w:lvl w:ilvl="0" w:tplc="08090001">
      <w:start w:val="1"/>
      <w:numFmt w:val="bullet"/>
      <w:lvlText w:val=""/>
      <w:lvlJc w:val="left"/>
      <w:pPr>
        <w:tabs>
          <w:tab w:val="num" w:pos="720"/>
        </w:tabs>
        <w:ind w:left="720" w:hanging="360"/>
      </w:pPr>
      <w:rPr>
        <w:rFonts w:ascii="Symbol" w:hAnsi="Symbol" w:hint="default"/>
      </w:rPr>
    </w:lvl>
    <w:lvl w:ilvl="1" w:tplc="B9D01838">
      <w:start w:val="20"/>
      <w:numFmt w:val="bullet"/>
      <w:lvlText w:val="-"/>
      <w:lvlJc w:val="left"/>
      <w:pPr>
        <w:tabs>
          <w:tab w:val="num" w:pos="1440"/>
        </w:tabs>
        <w:ind w:left="1440" w:hanging="360"/>
      </w:pPr>
      <w:rPr>
        <w:rFonts w:ascii="Times New Roman" w:eastAsia="Times New Roman" w:hAnsi="Times New Roman" w:cs="Times New Roman" w:hint="default"/>
        <w:b/>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B281BFD"/>
    <w:multiLevelType w:val="hybridMultilevel"/>
    <w:tmpl w:val="DD801B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F350EC4"/>
    <w:multiLevelType w:val="hybridMultilevel"/>
    <w:tmpl w:val="6A3638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6A01A5F"/>
    <w:multiLevelType w:val="hybridMultilevel"/>
    <w:tmpl w:val="5976725E"/>
    <w:lvl w:ilvl="0" w:tplc="08090005">
      <w:start w:val="1"/>
      <w:numFmt w:val="bullet"/>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4">
    <w:nsid w:val="7C9B1614"/>
    <w:multiLevelType w:val="hybridMultilevel"/>
    <w:tmpl w:val="89228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9"/>
  </w:num>
  <w:num w:numId="4">
    <w:abstractNumId w:val="12"/>
  </w:num>
  <w:num w:numId="5">
    <w:abstractNumId w:val="18"/>
  </w:num>
  <w:num w:numId="6">
    <w:abstractNumId w:val="23"/>
  </w:num>
  <w:num w:numId="7">
    <w:abstractNumId w:val="21"/>
  </w:num>
  <w:num w:numId="8">
    <w:abstractNumId w:val="2"/>
  </w:num>
  <w:num w:numId="9">
    <w:abstractNumId w:val="15"/>
  </w:num>
  <w:num w:numId="10">
    <w:abstractNumId w:val="17"/>
  </w:num>
  <w:num w:numId="11">
    <w:abstractNumId w:val="0"/>
  </w:num>
  <w:num w:numId="12">
    <w:abstractNumId w:val="19"/>
  </w:num>
  <w:num w:numId="13">
    <w:abstractNumId w:val="3"/>
  </w:num>
  <w:num w:numId="14">
    <w:abstractNumId w:val="1"/>
  </w:num>
  <w:num w:numId="15">
    <w:abstractNumId w:val="4"/>
  </w:num>
  <w:num w:numId="16">
    <w:abstractNumId w:val="11"/>
  </w:num>
  <w:num w:numId="17">
    <w:abstractNumId w:val="16"/>
  </w:num>
  <w:num w:numId="18">
    <w:abstractNumId w:val="6"/>
  </w:num>
  <w:num w:numId="19">
    <w:abstractNumId w:val="24"/>
  </w:num>
  <w:num w:numId="20">
    <w:abstractNumId w:val="14"/>
  </w:num>
  <w:num w:numId="21">
    <w:abstractNumId w:val="7"/>
  </w:num>
  <w:num w:numId="22">
    <w:abstractNumId w:val="10"/>
  </w:num>
  <w:num w:numId="23">
    <w:abstractNumId w:val="22"/>
  </w:num>
  <w:num w:numId="24">
    <w:abstractNumId w:val="8"/>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20"/>
  <w:characterSpacingControl w:val="doNotCompress"/>
  <w:compat/>
  <w:rsids>
    <w:rsidRoot w:val="00AA3BDB"/>
    <w:rsid w:val="00001AFE"/>
    <w:rsid w:val="00085B91"/>
    <w:rsid w:val="000F599D"/>
    <w:rsid w:val="00100AAE"/>
    <w:rsid w:val="0011373C"/>
    <w:rsid w:val="00181644"/>
    <w:rsid w:val="001A1B68"/>
    <w:rsid w:val="00223B26"/>
    <w:rsid w:val="002402B4"/>
    <w:rsid w:val="002C0739"/>
    <w:rsid w:val="00312D86"/>
    <w:rsid w:val="0038483C"/>
    <w:rsid w:val="003C7C97"/>
    <w:rsid w:val="0041725F"/>
    <w:rsid w:val="00417D1E"/>
    <w:rsid w:val="00426247"/>
    <w:rsid w:val="0045453E"/>
    <w:rsid w:val="00462FE4"/>
    <w:rsid w:val="004A2411"/>
    <w:rsid w:val="004D6F9A"/>
    <w:rsid w:val="004E350C"/>
    <w:rsid w:val="00506314"/>
    <w:rsid w:val="00522EC3"/>
    <w:rsid w:val="0055536E"/>
    <w:rsid w:val="00574632"/>
    <w:rsid w:val="005D04F8"/>
    <w:rsid w:val="005E2625"/>
    <w:rsid w:val="005E27CA"/>
    <w:rsid w:val="005F2AD5"/>
    <w:rsid w:val="00642A52"/>
    <w:rsid w:val="00645763"/>
    <w:rsid w:val="00665F90"/>
    <w:rsid w:val="006A0F88"/>
    <w:rsid w:val="006F06D9"/>
    <w:rsid w:val="007345AE"/>
    <w:rsid w:val="00752A8D"/>
    <w:rsid w:val="007772A3"/>
    <w:rsid w:val="007C04BF"/>
    <w:rsid w:val="007C43D1"/>
    <w:rsid w:val="007F4F10"/>
    <w:rsid w:val="00850CCB"/>
    <w:rsid w:val="00860F0B"/>
    <w:rsid w:val="00895F1C"/>
    <w:rsid w:val="008D0C5A"/>
    <w:rsid w:val="00956347"/>
    <w:rsid w:val="00961B5D"/>
    <w:rsid w:val="00A4586A"/>
    <w:rsid w:val="00A77F8E"/>
    <w:rsid w:val="00A96AEB"/>
    <w:rsid w:val="00AA3BDB"/>
    <w:rsid w:val="00B1647C"/>
    <w:rsid w:val="00B16A15"/>
    <w:rsid w:val="00B87B5E"/>
    <w:rsid w:val="00BA11FC"/>
    <w:rsid w:val="00BB4200"/>
    <w:rsid w:val="00BB5D80"/>
    <w:rsid w:val="00BE2237"/>
    <w:rsid w:val="00C126C6"/>
    <w:rsid w:val="00C258CE"/>
    <w:rsid w:val="00C50FD5"/>
    <w:rsid w:val="00CA49B8"/>
    <w:rsid w:val="00CA60BE"/>
    <w:rsid w:val="00CB25AE"/>
    <w:rsid w:val="00CC0FF9"/>
    <w:rsid w:val="00D303CD"/>
    <w:rsid w:val="00D3110B"/>
    <w:rsid w:val="00DC4F84"/>
    <w:rsid w:val="00DC75AF"/>
    <w:rsid w:val="00DE7C3F"/>
    <w:rsid w:val="00DF6F31"/>
    <w:rsid w:val="00E0263E"/>
    <w:rsid w:val="00E10EB7"/>
    <w:rsid w:val="00E75125"/>
    <w:rsid w:val="00E93221"/>
    <w:rsid w:val="00F710AA"/>
    <w:rsid w:val="00FC0B5A"/>
    <w:rsid w:val="00FD2FC9"/>
    <w:rsid w:val="00FD4AED"/>
    <w:rsid w:val="00FD4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D80"/>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2">
    <w:name w:val="Body text (2)2"/>
    <w:rsid w:val="00AA3BDB"/>
    <w:rPr>
      <w:rFonts w:ascii="Calibri" w:hAnsi="Calibri" w:hint="default"/>
      <w:color w:val="000000"/>
      <w:spacing w:val="0"/>
      <w:w w:val="100"/>
      <w:position w:val="0"/>
      <w:sz w:val="22"/>
      <w:szCs w:val="22"/>
      <w:lang w:bidi="ar-SA"/>
    </w:rPr>
  </w:style>
  <w:style w:type="character" w:customStyle="1" w:styleId="Bodytext2Exact5">
    <w:name w:val="Body text (2) Exact5"/>
    <w:rsid w:val="00AA3BDB"/>
    <w:rPr>
      <w:rFonts w:ascii="Calibri" w:eastAsia="Times New Roman" w:hAnsi="Calibri" w:cs="Calibri" w:hint="default"/>
      <w:strike w:val="0"/>
      <w:dstrike w:val="0"/>
      <w:color w:val="000000"/>
      <w:spacing w:val="0"/>
      <w:w w:val="100"/>
      <w:position w:val="0"/>
      <w:sz w:val="22"/>
      <w:szCs w:val="22"/>
      <w:u w:val="none"/>
      <w:effect w:val="none"/>
      <w:lang w:bidi="ar-SA"/>
    </w:rPr>
  </w:style>
  <w:style w:type="character" w:customStyle="1" w:styleId="Bodytext2Exact6">
    <w:name w:val="Body text (2) Exact6"/>
    <w:rsid w:val="00AA3BDB"/>
    <w:rPr>
      <w:rFonts w:ascii="Calibri" w:eastAsia="Times New Roman" w:hAnsi="Calibri" w:cs="Calibri" w:hint="default"/>
      <w:color w:val="000000"/>
      <w:spacing w:val="0"/>
      <w:w w:val="100"/>
      <w:position w:val="0"/>
      <w:sz w:val="22"/>
      <w:szCs w:val="22"/>
      <w:u w:val="single"/>
      <w:lang w:bidi="ar-SA"/>
    </w:rPr>
  </w:style>
  <w:style w:type="paragraph" w:styleId="Header">
    <w:name w:val="header"/>
    <w:basedOn w:val="Normal"/>
    <w:link w:val="HeaderChar"/>
    <w:unhideWhenUsed/>
    <w:rsid w:val="001A1B68"/>
    <w:pPr>
      <w:tabs>
        <w:tab w:val="left" w:pos="1800"/>
      </w:tabs>
      <w:spacing w:after="0" w:line="240" w:lineRule="auto"/>
      <w:jc w:val="center"/>
    </w:pPr>
    <w:rPr>
      <w:rFonts w:ascii="Arial" w:eastAsia="Times New Roman" w:hAnsi="Arial"/>
      <w:szCs w:val="20"/>
      <w:lang w:val="sr-Cyrl-CS"/>
    </w:rPr>
  </w:style>
  <w:style w:type="character" w:customStyle="1" w:styleId="HeaderChar">
    <w:name w:val="Header Char"/>
    <w:link w:val="Header"/>
    <w:rsid w:val="001A1B68"/>
    <w:rPr>
      <w:rFonts w:ascii="Arial" w:eastAsia="Times New Roman" w:hAnsi="Arial"/>
      <w:sz w:val="22"/>
      <w:lang w:val="sr-Cyrl-CS"/>
    </w:rPr>
  </w:style>
  <w:style w:type="character" w:styleId="FootnoteReference">
    <w:name w:val="footnote reference"/>
    <w:semiHidden/>
    <w:rsid w:val="00D3110B"/>
    <w:rPr>
      <w:vertAlign w:val="superscript"/>
    </w:rPr>
  </w:style>
  <w:style w:type="character" w:customStyle="1" w:styleId="doctitle">
    <w:name w:val="doctitle"/>
    <w:basedOn w:val="DefaultParagraphFont"/>
    <w:rsid w:val="002C0739"/>
  </w:style>
  <w:style w:type="paragraph" w:customStyle="1" w:styleId="Default">
    <w:name w:val="Default"/>
    <w:rsid w:val="0045453E"/>
    <w:pPr>
      <w:autoSpaceDE w:val="0"/>
      <w:autoSpaceDN w:val="0"/>
      <w:adjustRightInd w:val="0"/>
    </w:pPr>
    <w:rPr>
      <w:rFonts w:ascii="Times New Roman" w:eastAsia="Times New Roman" w:hAnsi="Times New Roman"/>
      <w:color w:val="000000"/>
      <w:sz w:val="24"/>
      <w:szCs w:val="24"/>
      <w:lang w:val="de-CH" w:eastAsia="de-CH"/>
    </w:rPr>
  </w:style>
  <w:style w:type="paragraph" w:styleId="BodyTextIndent">
    <w:name w:val="Body Text Indent"/>
    <w:basedOn w:val="Normal"/>
    <w:link w:val="BodyTextIndentChar"/>
    <w:rsid w:val="0045453E"/>
    <w:pPr>
      <w:tabs>
        <w:tab w:val="left" w:pos="2268"/>
      </w:tabs>
      <w:spacing w:after="0" w:line="240" w:lineRule="auto"/>
      <w:ind w:left="2268" w:hanging="2268"/>
    </w:pPr>
    <w:rPr>
      <w:rFonts w:ascii="Bookman Old Style" w:eastAsia="Times New Roman" w:hAnsi="Bookman Old Style"/>
      <w:sz w:val="24"/>
      <w:szCs w:val="24"/>
      <w:lang w:val="it-IT" w:eastAsia="it-IT"/>
    </w:rPr>
  </w:style>
  <w:style w:type="character" w:customStyle="1" w:styleId="BodyTextIndentChar">
    <w:name w:val="Body Text Indent Char"/>
    <w:basedOn w:val="DefaultParagraphFont"/>
    <w:link w:val="BodyTextIndent"/>
    <w:rsid w:val="0045453E"/>
    <w:rPr>
      <w:rFonts w:ascii="Bookman Old Style" w:eastAsia="Times New Roman" w:hAnsi="Bookman Old Style"/>
      <w:sz w:val="24"/>
      <w:szCs w:val="24"/>
      <w:lang w:val="it-IT" w:eastAsia="it-IT"/>
    </w:rPr>
  </w:style>
  <w:style w:type="paragraph" w:customStyle="1" w:styleId="style162">
    <w:name w:val="style162"/>
    <w:basedOn w:val="Normal"/>
    <w:rsid w:val="00181644"/>
    <w:pPr>
      <w:spacing w:before="100" w:beforeAutospacing="1" w:after="100" w:afterAutospacing="1" w:line="240" w:lineRule="auto"/>
    </w:pPr>
    <w:rPr>
      <w:rFonts w:ascii="Times New Roman" w:eastAsia="Times New Roman" w:hAnsi="Times New Roman"/>
      <w:sz w:val="24"/>
      <w:szCs w:val="24"/>
      <w:lang w:val="de-CH" w:eastAsia="de-CH"/>
    </w:rPr>
  </w:style>
  <w:style w:type="paragraph" w:styleId="ListParagraph">
    <w:name w:val="List Paragraph"/>
    <w:basedOn w:val="Normal"/>
    <w:uiPriority w:val="34"/>
    <w:qFormat/>
    <w:rsid w:val="00181644"/>
    <w:pPr>
      <w:ind w:left="720"/>
      <w:contextualSpacing/>
    </w:pPr>
  </w:style>
  <w:style w:type="character" w:customStyle="1" w:styleId="m-286383409733125932m6161815882507866309462405620-18012018">
    <w:name w:val="m_-286383409733125932m_6161815882507866309462405620-18012018"/>
    <w:basedOn w:val="DefaultParagraphFont"/>
    <w:rsid w:val="00417D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87691489">
      <w:bodyDiv w:val="1"/>
      <w:marLeft w:val="0"/>
      <w:marRight w:val="0"/>
      <w:marTop w:val="0"/>
      <w:marBottom w:val="0"/>
      <w:divBdr>
        <w:top w:val="none" w:sz="0" w:space="0" w:color="auto"/>
        <w:left w:val="none" w:sz="0" w:space="0" w:color="auto"/>
        <w:bottom w:val="none" w:sz="0" w:space="0" w:color="auto"/>
        <w:right w:val="none" w:sz="0" w:space="0" w:color="auto"/>
      </w:divBdr>
    </w:div>
    <w:div w:id="20205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5676</Words>
  <Characters>32358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Subasic Nikolic</dc:creator>
  <cp:lastModifiedBy>milan.jovanovic</cp:lastModifiedBy>
  <cp:revision>7</cp:revision>
  <cp:lastPrinted>2016-10-12T12:14:00Z</cp:lastPrinted>
  <dcterms:created xsi:type="dcterms:W3CDTF">2018-10-10T09:16:00Z</dcterms:created>
  <dcterms:modified xsi:type="dcterms:W3CDTF">2018-10-10T11:24:00Z</dcterms:modified>
</cp:coreProperties>
</file>